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XXXVI/191/18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Gminy Ostrowice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grudnia 2018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 uchylenia Uchwały Nr XX/104/17 Rady Gminy Ostrowice z dnia 31 marca 2017 r.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w sprawie dostosowania sieci szkół podstawowych i gimnazjów do nowego ustroju szkolnego, wprowadzonego ustawą – Prawo oświatowe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na okres od dnia 1 września 2017 r. do dnia 31 sierpnia 2019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samorządzie gminnym (t.j.: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994, zm.: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1000,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1349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1432)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zniesienia gminy Ostrowice oraz ustalenia granic gminy Drawsko Pomorskie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gminy Złocieniec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1527)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szczególnych rozwiązaniach dotyczących gminy Ostrowice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województwie zachodniopomorskim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1432), Rada Gminy Ostrowice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Uchyla się Uchwałę Nr XX/104/17 Rady Gminy Ostrowice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dostosowania sieci szkół podstawowych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gimnazjów do nowego ustroju szkolnego, wprowadzonego ustawą – Prawo oświatowe na okres od dnia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września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do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sierpnia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Wójtowi Gminy Ostrowice.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po upływie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opublikowania jej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Zachodniopomorskiego.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wyznaczona do wykonywania zadań i kompetencji organów gminy Ostrowice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Agnieszka Wróblewska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b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Na podstawie przepisów ustawy z dnia 5 lipca 2018 r. o szczególnych rozwiązaniach dotyczących gminy Ostrowice w województwie zachodniopomorskim – art. 1 i 2, która weszła w życie w dniu 26 lipca 2018 r. oraz przepisów wykonawczych – § 1 rozporządzenia Rady Ministrów z dnia</w:t>
        <w:br/>
        <w:t>7 sierpnia 2018 r. w sprawie zniesienia gminy Ostrowice oraz ustalenia granic gminy Drawsko Pomorskie i gminy Złocieniec z dniem 1 stycznia 2019 r. gmina Ostrowice zostanie zniesiona.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Rada Miejska w Drawsku Pomorskim Uchwałą Nr LXV/498/2018 z dnia 29 listopada 2018 r. (Dz. Urz. Woj. Zachodniopomorskiego poz. 5859) dostosowała sieć szkół uwzględniając w niej miejscowości. które zostaną włączone od 1 stycznia 2019 r. do gminy Drawsko Pomorskie.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Rada Miejska w Złocieńcu Uchwałą Nr LV/473/2018 z dnia 29 listopada 2018 r. (Dz. Urz. Woj. Zachodniopomorskiego poz. 5856) dostosowała sieć szkół uwzględniając w niej miejscowości, które zostaną włączone od 1 stycznia 2019 r. do gminy Złocieniec.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tych okolicznościach, podjęcie niniejszej uchwały jest zasadne.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A4BE5456-B48D-4FE0-8C49-F10309CF0152.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A4BE5456-B48D-4FE0-8C49-F10309CF0152.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Ostrowice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XXXVI/191/18 z dnia 31 grudnia 2018 r.</dc:title>
  <dc:subject>w sprawie  uchylenia Uchwały Nr XX/104/17 Rady Gminy Ostrowice z^dnia 31^marca 2017^r.
w sprawie dostosowania sieci szkół podstawowych i^gimnazjów do nowego ustroju szkolnego, wprowadzonego ustawą – Prawo oświatowe
na okres od dnia 1^września 2017^r. do dnia 31^sierpnia 2019^r.</dc:subject>
  <dc:creator>User16</dc:creator>
  <cp:lastModifiedBy>User16</cp:lastModifiedBy>
  <cp:revision>1</cp:revision>
  <dcterms:created xsi:type="dcterms:W3CDTF">2018-12-31T14:16:03Z</dcterms:created>
  <dcterms:modified xsi:type="dcterms:W3CDTF">2018-12-31T14:16:03Z</dcterms:modified>
  <cp:category>Akt prawny</cp:category>
</cp:coreProperties>
</file>