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E3274">
      <w:pPr>
        <w:jc w:val="center"/>
        <w:rPr>
          <w:b/>
          <w:caps/>
        </w:rPr>
      </w:pPr>
      <w:r>
        <w:rPr>
          <w:b/>
          <w:caps/>
        </w:rPr>
        <w:t>Uchwała Nr XXXV/181/18</w:t>
      </w:r>
      <w:r>
        <w:rPr>
          <w:b/>
          <w:caps/>
        </w:rPr>
        <w:br/>
        <w:t>Rady Gminy Ostrowice</w:t>
      </w:r>
    </w:p>
    <w:p w:rsidR="00A77B3E" w:rsidRDefault="00BE3274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BE3274">
      <w:pPr>
        <w:keepNext/>
        <w:spacing w:after="480"/>
        <w:jc w:val="center"/>
      </w:pPr>
      <w:r>
        <w:rPr>
          <w:b/>
        </w:rPr>
        <w:t>w sprawie uchylenia Uchwały Nr XVIII/116/09 Rady Gminy Ostrowice z dnia 19 marca 2009 r.</w:t>
      </w:r>
      <w:r>
        <w:rPr>
          <w:b/>
        </w:rPr>
        <w:br/>
        <w:t xml:space="preserve">w sprawie przyjęcia Regulaminu wynagradzania oraz przyznawania dodatku mieszkaniowego </w:t>
      </w:r>
      <w:r>
        <w:rPr>
          <w:b/>
        </w:rPr>
        <w:t>nauczycielom zatrudnionym w szkołach prowadzonych przez Gminę Ostrowice.</w:t>
      </w:r>
    </w:p>
    <w:p w:rsidR="00A77B3E" w:rsidRDefault="00BE3274">
      <w:pPr>
        <w:keepLines/>
        <w:spacing w:before="120" w:after="120"/>
        <w:ind w:firstLine="227"/>
      </w:pPr>
      <w:r>
        <w:t>Na podstawie art. 18 ust. 2 pkt 15, art. 40 ust. 1, art. 41 ust. </w:t>
      </w:r>
      <w:r w:rsidR="001E0A91">
        <w:t xml:space="preserve">1 ustawy z dnia 8 marca 1990 r. </w:t>
      </w:r>
      <w:r>
        <w:t>o samorządzie gminnym (t.j.: Dz. U. z 2018 r. poz. 994, zm.: Dz.U. z 2018 r. poz. 1000</w:t>
      </w:r>
      <w:r w:rsidR="001E0A91">
        <w:t>, poz. 1349 i poz. 1432)</w:t>
      </w:r>
      <w:r w:rsidR="001E0A91">
        <w:br/>
        <w:t xml:space="preserve">i § </w:t>
      </w:r>
      <w:r>
        <w:t>1 rozporządzenia Rady Ministrów z dnia 7 sierpnia 2018 r. w sprawie zniesienia gminy Ostrowice oraz ustalenia granic gminy Drawsko Pomorskie i gm</w:t>
      </w:r>
      <w:r w:rsidR="001E0A91">
        <w:t xml:space="preserve">iny Złocieniec (Dz.U. z 2018 r. </w:t>
      </w:r>
      <w:r>
        <w:t>poz. 1527) w związku z art. 1 ust. 1 i 2 ustawy z </w:t>
      </w:r>
      <w:r>
        <w:t>dnia 5 lipca 2018 r. o szczególnych rozwiązaniach dotyczących gminy Ostrowice w województwie zachodniopomorskim (Dz.U. z 2018 r. poz. 1432), Rada Gminy Ostrowice uchwala, co następuje:</w:t>
      </w:r>
    </w:p>
    <w:p w:rsidR="00A77B3E" w:rsidRDefault="00BE3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XVIII/116/09 Rady Gminy Ostrowice z dnia 19 </w:t>
      </w:r>
      <w:r>
        <w:t>marca 2009 r. w sprawie przyjęcia Regulaminu wynagradzania oraz przyznawania dodatku mieszkaniowego nauczycielom zatrudnionym w szkołach prowadzonych przez Gminę Ostrowice.</w:t>
      </w:r>
    </w:p>
    <w:p w:rsidR="00A77B3E" w:rsidRDefault="00BE3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BE327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</w:t>
      </w:r>
      <w:r>
        <w:rPr>
          <w:color w:val="000000"/>
          <w:u w:color="000000"/>
        </w:rPr>
        <w:t> życie po upływie 14 dni od dnia opublikowania jej w Dzienniku Urzędowym Województwa Zachodniopomorskiego.</w:t>
      </w:r>
    </w:p>
    <w:p w:rsidR="00A77B3E" w:rsidRDefault="00BE3274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BE327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5318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5318D" w:rsidRDefault="00B531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5318D" w:rsidRDefault="00BE327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BE3274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B5318D" w:rsidRDefault="00B5318D">
      <w:pPr>
        <w:pStyle w:val="Normal0"/>
        <w:rPr>
          <w:shd w:val="clear" w:color="auto" w:fill="FFFFFF"/>
        </w:rPr>
      </w:pPr>
    </w:p>
    <w:p w:rsidR="00B5318D" w:rsidRDefault="00BE327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B5318D" w:rsidRDefault="00B5318D">
      <w:pPr>
        <w:pStyle w:val="Normal0"/>
        <w:jc w:val="center"/>
        <w:rPr>
          <w:shd w:val="clear" w:color="auto" w:fill="FFFFFF"/>
        </w:rPr>
      </w:pPr>
    </w:p>
    <w:p w:rsidR="00B5318D" w:rsidRDefault="00BE327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 w:rsidR="001E0A91">
        <w:rPr>
          <w:shd w:val="clear" w:color="auto" w:fill="F8F9FA"/>
        </w:rPr>
        <w:t xml:space="preserve"> Ministrów z dnia  </w:t>
      </w:r>
      <w:r>
        <w:rPr>
          <w:shd w:val="clear" w:color="auto" w:fill="F8F9FA"/>
        </w:rPr>
        <w:t xml:space="preserve">7 sierpnia 2018 r. </w:t>
      </w:r>
      <w:r w:rsidR="001E0A91">
        <w:rPr>
          <w:shd w:val="clear" w:color="auto" w:fill="F8F9FA"/>
        </w:rPr>
        <w:br/>
      </w:r>
      <w:bookmarkStart w:id="0" w:name="_GoBack"/>
      <w:bookmarkEnd w:id="0"/>
      <w:r>
        <w:rPr>
          <w:shd w:val="clear" w:color="auto" w:fill="F8F9FA"/>
        </w:rPr>
        <w:t>w sprawie zniesienia gminy Ostrowice oraz ustalenia granic gminy Drawsko Pomorskie i gminy Złocieniec z dniem 1 stycznia 2019 r. gmina Ostrowice zostanie zniesiona.</w:t>
      </w:r>
    </w:p>
    <w:p w:rsidR="00B5318D" w:rsidRDefault="00BE327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B5318D" w:rsidRDefault="00B5318D">
      <w:pPr>
        <w:pStyle w:val="Normal0"/>
        <w:jc w:val="both"/>
        <w:rPr>
          <w:shd w:val="clear" w:color="auto" w:fill="FFFFFF"/>
        </w:rPr>
      </w:pPr>
    </w:p>
    <w:p w:rsidR="00B5318D" w:rsidRDefault="00B5318D">
      <w:pPr>
        <w:pStyle w:val="Normal0"/>
        <w:spacing w:line="360" w:lineRule="auto"/>
        <w:rPr>
          <w:shd w:val="clear" w:color="auto" w:fill="FFFFFF"/>
        </w:rPr>
      </w:pPr>
    </w:p>
    <w:sectPr w:rsidR="00B5318D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274" w:rsidRDefault="00BE3274">
      <w:r>
        <w:separator/>
      </w:r>
    </w:p>
  </w:endnote>
  <w:endnote w:type="continuationSeparator" w:id="0">
    <w:p w:rsidR="00BE3274" w:rsidRDefault="00BE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5318D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5318D" w:rsidRDefault="00BE3274">
          <w:pPr>
            <w:jc w:val="left"/>
            <w:rPr>
              <w:sz w:val="18"/>
            </w:rPr>
          </w:pPr>
          <w:r w:rsidRPr="001E0A91">
            <w:rPr>
              <w:sz w:val="18"/>
              <w:lang w:val="en-US"/>
            </w:rPr>
            <w:t>Id: D79412D5-71CA-4D4D-90B7-E5470D71D0E9.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5318D" w:rsidRDefault="00BE32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E0A91">
            <w:rPr>
              <w:sz w:val="18"/>
            </w:rPr>
            <w:fldChar w:fldCharType="separate"/>
          </w:r>
          <w:r w:rsidR="001E0A9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5318D" w:rsidRDefault="00B5318D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B5318D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5318D" w:rsidRDefault="00BE3274">
          <w:pPr>
            <w:jc w:val="left"/>
            <w:rPr>
              <w:sz w:val="18"/>
            </w:rPr>
          </w:pPr>
          <w:r w:rsidRPr="001E0A91">
            <w:rPr>
              <w:sz w:val="18"/>
              <w:lang w:val="en-US"/>
            </w:rPr>
            <w:t>Id: D79412D5-71CA-4D4D-90B7-E5470D71D0E9.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B5318D" w:rsidRDefault="00BE32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E0A91">
            <w:rPr>
              <w:sz w:val="18"/>
            </w:rPr>
            <w:fldChar w:fldCharType="separate"/>
          </w:r>
          <w:r w:rsidR="001E0A91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B5318D" w:rsidRDefault="00B531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274" w:rsidRDefault="00BE3274">
      <w:r>
        <w:separator/>
      </w:r>
    </w:p>
  </w:footnote>
  <w:footnote w:type="continuationSeparator" w:id="0">
    <w:p w:rsidR="00BE3274" w:rsidRDefault="00BE3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5318D"/>
    <w:rsid w:val="001E0A91"/>
    <w:rsid w:val="00B5318D"/>
    <w:rsid w:val="00BE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BB2FB56-F6E5-46F8-93E0-107C92C7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XXXV/181/18 z dnia 20 grudnia 2018 r.</dc:title>
  <dc:subject>w sprawie uchylenia Uchwały Nr XVIII/116/09 Rady Gminy Ostrowice z^dnia 19^marca 2009^r.
w sprawie przyjęcia Regulaminu wynagradzania oraz przyznawania dodatku mieszkaniowego nauczycielom zatrudnionym w^szkołach prowadzonych przez Gminę Ostrowice.</dc:subject>
  <dc:creator>User16</dc:creator>
  <cp:lastModifiedBy>User16</cp:lastModifiedBy>
  <cp:revision>2</cp:revision>
  <dcterms:created xsi:type="dcterms:W3CDTF">2018-12-31T10:46:00Z</dcterms:created>
  <dcterms:modified xsi:type="dcterms:W3CDTF">2018-12-31T09:47:00Z</dcterms:modified>
  <cp:category>Akt prawny</cp:category>
</cp:coreProperties>
</file>