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E777E">
      <w:pPr>
        <w:jc w:val="center"/>
        <w:rPr>
          <w:b/>
          <w:caps/>
        </w:rPr>
      </w:pPr>
      <w:r>
        <w:rPr>
          <w:b/>
          <w:caps/>
        </w:rPr>
        <w:t>Uchwała Nr XXXV/180/18</w:t>
      </w:r>
      <w:r>
        <w:rPr>
          <w:b/>
          <w:caps/>
        </w:rPr>
        <w:br/>
        <w:t>Rady Gminy Ostrowice</w:t>
      </w:r>
    </w:p>
    <w:p w:rsidR="00A77B3E" w:rsidRDefault="007E777E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7E777E">
      <w:pPr>
        <w:keepNext/>
        <w:spacing w:after="480"/>
        <w:jc w:val="center"/>
      </w:pPr>
      <w:r>
        <w:rPr>
          <w:b/>
        </w:rPr>
        <w:t>w sprawie  uchylenia Uchwały Nr XV/100/08 Rady Gminy Ostrowice z dnia 14 listopada 2008 r.</w:t>
      </w:r>
      <w:r>
        <w:rPr>
          <w:b/>
        </w:rPr>
        <w:br/>
        <w:t xml:space="preserve">w sprawie uchwalenia regulaminu udzielania pomocy materialnej o charakterze socjalnym dla </w:t>
      </w:r>
      <w:r>
        <w:rPr>
          <w:b/>
        </w:rPr>
        <w:t>uczniów zamieszkałych na terenie gminy Ostrowice.</w:t>
      </w:r>
    </w:p>
    <w:p w:rsidR="00A77B3E" w:rsidRDefault="007E777E">
      <w:pPr>
        <w:keepLines/>
        <w:spacing w:before="120" w:after="120"/>
        <w:ind w:firstLine="227"/>
      </w:pPr>
      <w:r>
        <w:t>Na podstawie</w:t>
      </w:r>
      <w:r w:rsidR="00144104">
        <w:t xml:space="preserve"> </w:t>
      </w:r>
      <w:r>
        <w:t>art. 18 ust. 2 pkt 15, art. 40 ust. 1, art. 41 ust. </w:t>
      </w:r>
      <w:r w:rsidR="00144104">
        <w:t xml:space="preserve">1 ustawy z dnia 8 marca 1990 r. </w:t>
      </w:r>
      <w:r>
        <w:t>o samorządzie gminnym (t.j.: Dz. U. z 2018 r. poz. 994, zm.: Dz.U. z 2018 r. poz. 1000, poz. 1349 i poz. 143</w:t>
      </w:r>
      <w:r>
        <w:t xml:space="preserve">2) </w:t>
      </w:r>
      <w:r w:rsidR="00144104">
        <w:br/>
      </w:r>
      <w:bookmarkStart w:id="0" w:name="_GoBack"/>
      <w:bookmarkEnd w:id="0"/>
      <w:r>
        <w:t>i § 1 rozporządzenia Rady Ministrów z dnia 7 sierpnia 2018 r. w sprawie zniesienia gminy Ostrowice oraz ustalenia granic gminy Drawsko Pomorskie i gm</w:t>
      </w:r>
      <w:r w:rsidR="00144104">
        <w:t xml:space="preserve">iny Złocieniec (Dz.U. z 2018 r. </w:t>
      </w:r>
      <w:r>
        <w:t>poz. 1527) w związku z art. 1 ust. 1 i 2 ustawy z dnia 5 lipca 2018 r. o</w:t>
      </w:r>
      <w:r>
        <w:t> szczególnych rozwiązaniach dotyczących gminy Ostrowice w województwie zachodniopomorskim (Dz.U. z 2018 r. poz. 1432), Rada Gminy Ostrowice uchwala, co następuje:</w:t>
      </w:r>
    </w:p>
    <w:p w:rsidR="00A77B3E" w:rsidRDefault="007E777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Uchyla się Uchwałę Nr XV/100/08 Rady Gminy Ostrowice z dnia 14 listopada 2008 r. w spraw</w:t>
      </w:r>
      <w:r>
        <w:t>ie uchwalenia regulaminu udzielania pomocy materialnej o charakterze socjalnym dla uczniów zamieszkałych na terenie gminy Ostrowice.</w:t>
      </w:r>
    </w:p>
    <w:p w:rsidR="00A77B3E" w:rsidRDefault="007E777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Wójtowi Gminy Ostrowice.</w:t>
      </w:r>
    </w:p>
    <w:p w:rsidR="00A77B3E" w:rsidRDefault="007E777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opublik</w:t>
      </w:r>
      <w:r>
        <w:rPr>
          <w:color w:val="000000"/>
          <w:u w:color="000000"/>
        </w:rPr>
        <w:t>owania jej w Dzienniku Urzędowym Województwa Zachodniopomorskiego.</w:t>
      </w:r>
    </w:p>
    <w:p w:rsidR="00A77B3E" w:rsidRDefault="007E777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7E777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0349C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70349C" w:rsidRDefault="0070349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70349C" w:rsidRDefault="007E777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7E777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70349C" w:rsidRDefault="0070349C">
      <w:pPr>
        <w:pStyle w:val="Normal0"/>
        <w:rPr>
          <w:shd w:val="clear" w:color="auto" w:fill="FFFFFF"/>
        </w:rPr>
      </w:pPr>
    </w:p>
    <w:p w:rsidR="0070349C" w:rsidRDefault="007E777E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70349C" w:rsidRDefault="007E777E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Na podstawie przepisów ustawy z dnia 5 lipca 2018 r. o szczególnych rozwiązaniach dotyczących gminy Ostrowice w województwie zachodniopomorskim – art. 1 i 2, która weszła w życie w dniu 26 lipca 2018 r. oraz przepisów wykonawczych – § 1 rozporządzenia Rady</w:t>
      </w:r>
      <w:r>
        <w:rPr>
          <w:shd w:val="clear" w:color="auto" w:fill="F8F9FA"/>
        </w:rPr>
        <w:t xml:space="preserve"> Ministrów z dnia </w:t>
      </w:r>
      <w:r>
        <w:rPr>
          <w:shd w:val="clear" w:color="auto" w:fill="F8F9FA"/>
        </w:rPr>
        <w:br/>
        <w:t>7 sierpnia 2018 r. w sprawie zniesienia gminy Ostrowice oraz ustalenia granic gminy Drawsko Pomorskie i gminy Złocieniec z dniem 1 stycznia 2019 r. gmina Ostrowice zostanie zniesiona.</w:t>
      </w:r>
    </w:p>
    <w:p w:rsidR="0070349C" w:rsidRDefault="007E777E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</w:t>
      </w:r>
      <w:r>
        <w:rPr>
          <w:shd w:val="clear" w:color="auto" w:fill="F8F9FA"/>
        </w:rPr>
        <w:t>est zasadne.</w:t>
      </w:r>
    </w:p>
    <w:p w:rsidR="0070349C" w:rsidRDefault="0070349C">
      <w:pPr>
        <w:pStyle w:val="Normal0"/>
        <w:jc w:val="both"/>
        <w:rPr>
          <w:shd w:val="clear" w:color="auto" w:fill="FFFFFF"/>
        </w:rPr>
      </w:pPr>
    </w:p>
    <w:p w:rsidR="0070349C" w:rsidRDefault="0070349C">
      <w:pPr>
        <w:pStyle w:val="Normal0"/>
        <w:jc w:val="both"/>
        <w:rPr>
          <w:shd w:val="clear" w:color="auto" w:fill="FFFFFF"/>
        </w:rPr>
      </w:pPr>
    </w:p>
    <w:p w:rsidR="0070349C" w:rsidRDefault="0070349C">
      <w:pPr>
        <w:pStyle w:val="Normal0"/>
        <w:spacing w:line="360" w:lineRule="auto"/>
        <w:rPr>
          <w:shd w:val="clear" w:color="auto" w:fill="FFFFFF"/>
        </w:rPr>
      </w:pPr>
    </w:p>
    <w:sectPr w:rsidR="0070349C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77E" w:rsidRDefault="007E777E">
      <w:r>
        <w:separator/>
      </w:r>
    </w:p>
  </w:endnote>
  <w:endnote w:type="continuationSeparator" w:id="0">
    <w:p w:rsidR="007E777E" w:rsidRDefault="007E7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0349C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70349C" w:rsidRDefault="007E777E">
          <w:pPr>
            <w:jc w:val="left"/>
            <w:rPr>
              <w:sz w:val="18"/>
            </w:rPr>
          </w:pPr>
          <w:r w:rsidRPr="00144104">
            <w:rPr>
              <w:sz w:val="18"/>
              <w:lang w:val="en-US"/>
            </w:rPr>
            <w:t xml:space="preserve">Id: </w:t>
          </w:r>
          <w:r w:rsidRPr="00144104">
            <w:rPr>
              <w:sz w:val="18"/>
              <w:lang w:val="en-US"/>
            </w:rPr>
            <w:t>91C66784-75C7-4FC9-A4B5-E21AC88B31D2.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70349C" w:rsidRDefault="007E777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44104">
            <w:rPr>
              <w:sz w:val="18"/>
            </w:rPr>
            <w:fldChar w:fldCharType="separate"/>
          </w:r>
          <w:r w:rsidR="0014410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0349C" w:rsidRDefault="0070349C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70349C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70349C" w:rsidRDefault="007E777E">
          <w:pPr>
            <w:jc w:val="left"/>
            <w:rPr>
              <w:sz w:val="18"/>
            </w:rPr>
          </w:pPr>
          <w:r w:rsidRPr="00144104">
            <w:rPr>
              <w:sz w:val="18"/>
              <w:lang w:val="en-US"/>
            </w:rPr>
            <w:t>Id: 91C66784-75C7-4FC9-A4B5-E21AC88B31D2.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70349C" w:rsidRDefault="007E777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44104">
            <w:rPr>
              <w:sz w:val="18"/>
            </w:rPr>
            <w:fldChar w:fldCharType="separate"/>
          </w:r>
          <w:r w:rsidR="00144104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70349C" w:rsidRDefault="0070349C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77E" w:rsidRDefault="007E777E">
      <w:r>
        <w:separator/>
      </w:r>
    </w:p>
  </w:footnote>
  <w:footnote w:type="continuationSeparator" w:id="0">
    <w:p w:rsidR="007E777E" w:rsidRDefault="007E7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349C"/>
    <w:rsid w:val="00144104"/>
    <w:rsid w:val="0070349C"/>
    <w:rsid w:val="007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68F3BB2-8FA5-4C2F-A14E-8F34F3906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XXXV/180/18 z dnia 20 grudnia 2018 r.</dc:title>
  <dc:subject>w sprawie  uchylenia Uchwały Nr XV/100/08 Rady Gminy Ostrowice z^dnia 14^listopada 2008^r.
w sprawie uchwalenia regulaminu udzielania pomocy materialnej o^charakterze socjalnym dla uczniów zamieszkałych na terenie gminy Ostrowice.</dc:subject>
  <dc:creator>User16</dc:creator>
  <cp:lastModifiedBy>User16</cp:lastModifiedBy>
  <cp:revision>2</cp:revision>
  <dcterms:created xsi:type="dcterms:W3CDTF">2018-12-31T10:41:00Z</dcterms:created>
  <dcterms:modified xsi:type="dcterms:W3CDTF">2018-12-31T09:42:00Z</dcterms:modified>
  <cp:category>Akt prawny</cp:category>
</cp:coreProperties>
</file>