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B" w:rsidRDefault="0060710B" w:rsidP="00490D2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iCs/>
          <w:color w:val="000058"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0F2C61" wp14:editId="52263950">
            <wp:simplePos x="0" y="0"/>
            <wp:positionH relativeFrom="column">
              <wp:posOffset>2439670</wp:posOffset>
            </wp:positionH>
            <wp:positionV relativeFrom="paragraph">
              <wp:posOffset>-198755</wp:posOffset>
            </wp:positionV>
            <wp:extent cx="1028700" cy="1143000"/>
            <wp:effectExtent l="0" t="0" r="0" b="0"/>
            <wp:wrapSquare wrapText="right"/>
            <wp:docPr id="2" name="Obraz 2" descr="D:\herb_Ost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rb_Ostrowic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0B" w:rsidRDefault="0060710B" w:rsidP="00490D2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iCs/>
          <w:color w:val="000058"/>
          <w:sz w:val="28"/>
          <w:szCs w:val="28"/>
          <w:lang w:eastAsia="pl-PL"/>
        </w:rPr>
      </w:pPr>
    </w:p>
    <w:p w:rsidR="0060710B" w:rsidRDefault="0060710B" w:rsidP="0060710B">
      <w:pPr>
        <w:spacing w:after="0" w:line="360" w:lineRule="auto"/>
        <w:jc w:val="right"/>
        <w:rPr>
          <w:rFonts w:asciiTheme="majorHAnsi" w:eastAsia="Times New Roman" w:hAnsiTheme="majorHAnsi" w:cs="Times New Roman"/>
          <w:b/>
          <w:iCs/>
          <w:color w:val="000058"/>
          <w:sz w:val="28"/>
          <w:szCs w:val="28"/>
          <w:lang w:eastAsia="pl-PL"/>
        </w:rPr>
      </w:pPr>
    </w:p>
    <w:p w:rsidR="0060710B" w:rsidRDefault="0060710B" w:rsidP="00490D2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iCs/>
          <w:color w:val="000058"/>
          <w:sz w:val="28"/>
          <w:szCs w:val="28"/>
          <w:lang w:eastAsia="pl-PL"/>
        </w:rPr>
      </w:pPr>
    </w:p>
    <w:p w:rsidR="0060710B" w:rsidRDefault="0060710B" w:rsidP="0060710B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60710B" w:rsidRPr="0006393F" w:rsidRDefault="0060710B" w:rsidP="0060710B">
      <w:pPr>
        <w:pStyle w:val="Tytu"/>
        <w:jc w:val="center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>Nr referencyjny nadany sprawie przez Zamawiającego:</w:t>
      </w:r>
      <w:r w:rsidRPr="0006393F">
        <w:rPr>
          <w:rFonts w:asciiTheme="minorHAnsi" w:hAnsiTheme="minorHAnsi" w:cstheme="minorHAnsi"/>
          <w:i/>
          <w:iCs/>
          <w:sz w:val="22"/>
          <w:szCs w:val="22"/>
        </w:rPr>
        <w:t xml:space="preserve"> OKD.271.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06393F">
        <w:rPr>
          <w:rFonts w:asciiTheme="minorHAnsi" w:hAnsiTheme="minorHAnsi" w:cstheme="minorHAnsi"/>
          <w:i/>
          <w:iCs/>
          <w:sz w:val="22"/>
          <w:szCs w:val="22"/>
        </w:rPr>
        <w:t>.201</w:t>
      </w:r>
      <w:r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06393F">
        <w:rPr>
          <w:rFonts w:asciiTheme="minorHAnsi" w:hAnsiTheme="minorHAnsi" w:cstheme="minorHAnsi"/>
          <w:i/>
          <w:iCs/>
          <w:sz w:val="22"/>
          <w:szCs w:val="22"/>
        </w:rPr>
        <w:t>.JO</w:t>
      </w:r>
    </w:p>
    <w:p w:rsidR="0060710B" w:rsidRPr="0006393F" w:rsidRDefault="0060710B" w:rsidP="0060710B">
      <w:pPr>
        <w:pStyle w:val="Tytu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:rsidR="0060710B" w:rsidRPr="0006393F" w:rsidRDefault="0060710B" w:rsidP="0060710B">
      <w:pPr>
        <w:pStyle w:val="Tytu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:rsidR="0060710B" w:rsidRPr="0006393F" w:rsidRDefault="0060710B" w:rsidP="0060710B">
      <w:pPr>
        <w:pStyle w:val="Tytu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6393F">
        <w:rPr>
          <w:rFonts w:asciiTheme="minorHAnsi" w:hAnsiTheme="minorHAnsi" w:cstheme="minorHAnsi"/>
          <w:i/>
          <w:iCs/>
          <w:color w:val="000000"/>
          <w:sz w:val="28"/>
          <w:szCs w:val="28"/>
        </w:rPr>
        <w:t>Specyfikacja Istotnych Warunków Zamówienia (SIWZ)</w:t>
      </w:r>
    </w:p>
    <w:p w:rsidR="0060710B" w:rsidRPr="0006393F" w:rsidRDefault="0060710B" w:rsidP="0060710B">
      <w:pPr>
        <w:pStyle w:val="Tytu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:rsidR="0060710B" w:rsidRPr="0006393F" w:rsidRDefault="0060710B" w:rsidP="0060710B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710B" w:rsidRPr="0060710B" w:rsidRDefault="0060710B" w:rsidP="0060710B">
      <w:pPr>
        <w:spacing w:after="0" w:line="360" w:lineRule="auto"/>
        <w:ind w:left="-142" w:right="-143"/>
        <w:jc w:val="center"/>
        <w:rPr>
          <w:rFonts w:eastAsia="Times New Roman" w:cs="Times New Roman"/>
          <w:b/>
          <w:i/>
          <w:color w:val="000058"/>
          <w:sz w:val="24"/>
          <w:szCs w:val="24"/>
          <w:lang w:eastAsia="pl-PL"/>
        </w:rPr>
      </w:pPr>
      <w:r w:rsidRPr="0060710B">
        <w:rPr>
          <w:rFonts w:cstheme="minorHAnsi"/>
          <w:b/>
          <w:sz w:val="24"/>
          <w:szCs w:val="24"/>
        </w:rPr>
        <w:t xml:space="preserve">DLA PRZETARGU NIEOGRANICZONEGO </w:t>
      </w:r>
      <w:r w:rsidRPr="0060710B">
        <w:rPr>
          <w:rFonts w:cstheme="minorHAnsi"/>
          <w:b/>
          <w:sz w:val="24"/>
          <w:szCs w:val="24"/>
        </w:rPr>
        <w:br/>
      </w:r>
      <w:r w:rsidRPr="0006393F">
        <w:rPr>
          <w:rFonts w:cstheme="minorHAnsi"/>
          <w:color w:val="000000"/>
        </w:rPr>
        <w:t xml:space="preserve">o wartości szacunkowej </w:t>
      </w:r>
      <w:r>
        <w:rPr>
          <w:rFonts w:cstheme="minorHAnsi"/>
          <w:color w:val="000000"/>
        </w:rPr>
        <w:t>mniejszej niż kwoty określone</w:t>
      </w:r>
      <w:r w:rsidRPr="0006393F">
        <w:rPr>
          <w:rFonts w:cstheme="minorHAnsi"/>
          <w:color w:val="000000"/>
        </w:rPr>
        <w:t xml:space="preserve"> w art. 11 ust. 8 ustawy z dnia 29 stycznia 2004 r. Prawo zamówień publicznych (Dz. U. z </w:t>
      </w:r>
      <w:r>
        <w:rPr>
          <w:rFonts w:cstheme="minorHAnsi"/>
          <w:color w:val="000000"/>
        </w:rPr>
        <w:t>2015 r. poz. 2164 ze</w:t>
      </w:r>
      <w:r w:rsidRPr="0006393F">
        <w:rPr>
          <w:rFonts w:cstheme="minorHAnsi"/>
          <w:color w:val="000000"/>
        </w:rPr>
        <w:t xml:space="preserve"> zm.</w:t>
      </w:r>
      <w:r>
        <w:rPr>
          <w:rFonts w:cstheme="minorHAnsi"/>
          <w:color w:val="000000"/>
        </w:rPr>
        <w:t>) na:</w:t>
      </w:r>
      <w:r w:rsidRPr="0060710B">
        <w:rPr>
          <w:rFonts w:asciiTheme="majorHAnsi" w:eastAsia="Times New Roman" w:hAnsiTheme="majorHAnsi" w:cs="Times New Roman"/>
          <w:i/>
          <w:color w:val="000058"/>
          <w:sz w:val="26"/>
          <w:szCs w:val="26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i/>
          <w:color w:val="000058"/>
          <w:sz w:val="26"/>
          <w:szCs w:val="26"/>
          <w:lang w:eastAsia="pl-PL"/>
        </w:rPr>
        <w:br/>
      </w:r>
      <w:r>
        <w:rPr>
          <w:rFonts w:eastAsia="Times New Roman" w:cs="Times New Roman"/>
          <w:i/>
          <w:color w:val="000058"/>
          <w:sz w:val="24"/>
          <w:szCs w:val="24"/>
          <w:lang w:eastAsia="pl-PL"/>
        </w:rPr>
        <w:t>„</w:t>
      </w:r>
      <w:r w:rsidRPr="0060710B">
        <w:rPr>
          <w:rFonts w:eastAsia="Times New Roman" w:cs="Times New Roman"/>
          <w:b/>
          <w:i/>
          <w:color w:val="000058"/>
          <w:sz w:val="24"/>
          <w:szCs w:val="24"/>
          <w:lang w:eastAsia="pl-PL"/>
        </w:rPr>
        <w:t xml:space="preserve">Odbiór i transport odpadów komunalnych z nieruchomości zamieszkałych </w:t>
      </w:r>
      <w:r w:rsidRPr="0060710B">
        <w:rPr>
          <w:rFonts w:eastAsia="Times New Roman" w:cs="Times New Roman"/>
          <w:b/>
          <w:i/>
          <w:color w:val="000058"/>
          <w:sz w:val="24"/>
          <w:szCs w:val="24"/>
          <w:lang w:eastAsia="pl-PL"/>
        </w:rPr>
        <w:br/>
        <w:t>na terenie gminy Ostrowice”.</w:t>
      </w:r>
    </w:p>
    <w:p w:rsidR="0060710B" w:rsidRDefault="0060710B" w:rsidP="0060710B">
      <w:pPr>
        <w:pStyle w:val="Tytu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0710B" w:rsidRPr="0006393F" w:rsidRDefault="0060710B" w:rsidP="0060710B">
      <w:pPr>
        <w:pStyle w:val="Nagwek7"/>
        <w:spacing w:line="360" w:lineRule="auto"/>
        <w:rPr>
          <w:rFonts w:asciiTheme="minorHAnsi" w:hAnsiTheme="minorHAnsi" w:cstheme="minorHAnsi"/>
          <w:b/>
          <w:color w:val="000000"/>
        </w:rPr>
      </w:pPr>
      <w:r w:rsidRPr="0006393F">
        <w:rPr>
          <w:rFonts w:asciiTheme="minorHAnsi" w:hAnsiTheme="minorHAnsi" w:cstheme="minorHAnsi"/>
          <w:b/>
          <w:color w:val="000000"/>
        </w:rPr>
        <w:t>ZAMAWIAJĄCY:</w:t>
      </w:r>
      <w:r w:rsidRPr="0006393F">
        <w:rPr>
          <w:rFonts w:asciiTheme="minorHAnsi" w:hAnsiTheme="minorHAnsi" w:cstheme="minorHAnsi"/>
          <w:color w:val="000000"/>
        </w:rPr>
        <w:t xml:space="preserve"> </w:t>
      </w:r>
      <w:r w:rsidRPr="0006393F">
        <w:rPr>
          <w:rFonts w:asciiTheme="minorHAnsi" w:hAnsiTheme="minorHAnsi" w:cstheme="minorHAnsi"/>
          <w:b/>
          <w:color w:val="000000"/>
        </w:rPr>
        <w:t>GMINA OSTROWICE</w:t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Reprezentowa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na przez </w:t>
      </w:r>
      <w:r>
        <w:rPr>
          <w:rFonts w:asciiTheme="minorHAnsi" w:hAnsiTheme="minorHAnsi" w:cstheme="minorHAnsi"/>
          <w:bCs/>
          <w:iCs/>
          <w:sz w:val="22"/>
          <w:szCs w:val="22"/>
        </w:rPr>
        <w:t>Komisarza Rządowego</w:t>
      </w:r>
      <w:r w:rsidRPr="0006393F">
        <w:rPr>
          <w:rFonts w:asciiTheme="minorHAnsi" w:hAnsiTheme="minorHAnsi" w:cstheme="minorHAnsi"/>
          <w:bCs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Marka Kukie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Ostrowice 6</w:t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78 – 506 Ostrowice</w:t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REGON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000537579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ab/>
        <w:t>674-13-07-172</w:t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Tel./faks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943615226/943615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227</w:t>
      </w:r>
    </w:p>
    <w:p w:rsidR="0060710B" w:rsidRPr="0006393F" w:rsidRDefault="0060710B" w:rsidP="0060710B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06393F">
        <w:rPr>
          <w:rFonts w:asciiTheme="minorHAnsi" w:hAnsiTheme="minorHAnsi" w:cstheme="minorHAnsi"/>
          <w:color w:val="000000"/>
          <w:sz w:val="22"/>
          <w:szCs w:val="22"/>
          <w:u w:val="single"/>
        </w:rPr>
        <w:t>edukacja@ostrowice.pl</w:t>
      </w:r>
    </w:p>
    <w:p w:rsidR="00490D27" w:rsidRPr="00490D27" w:rsidRDefault="00490D27" w:rsidP="0060710B">
      <w:pPr>
        <w:spacing w:before="180"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490D27" w:rsidRPr="00490D27" w:rsidRDefault="00490D27" w:rsidP="00490D27">
      <w:pPr>
        <w:spacing w:before="180"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</w:p>
    <w:p w:rsidR="0060710B" w:rsidRDefault="00490D27" w:rsidP="0060710B">
      <w:pPr>
        <w:spacing w:before="180" w:after="0" w:line="240" w:lineRule="auto"/>
        <w:ind w:left="5664" w:firstLine="708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490D27">
        <w:rPr>
          <w:rFonts w:asciiTheme="majorHAnsi" w:eastAsia="Times New Roman" w:hAnsiTheme="majorHAnsi" w:cs="Times New Roman"/>
          <w:b/>
          <w:lang w:eastAsia="pl-PL"/>
        </w:rPr>
        <w:t>Zatwierdzam:</w:t>
      </w:r>
    </w:p>
    <w:p w:rsidR="0060710B" w:rsidRDefault="0060710B" w:rsidP="0060710B">
      <w:pPr>
        <w:spacing w:before="180" w:after="0" w:line="240" w:lineRule="auto"/>
        <w:jc w:val="center"/>
        <w:rPr>
          <w:rFonts w:eastAsia="Times New Roman" w:cs="Times New Roman"/>
          <w:b/>
          <w:i/>
          <w:color w:val="000058"/>
          <w:lang w:eastAsia="pl-PL"/>
        </w:rPr>
      </w:pPr>
    </w:p>
    <w:p w:rsidR="0060710B" w:rsidRDefault="0060710B" w:rsidP="0060710B">
      <w:pPr>
        <w:spacing w:before="180" w:after="0" w:line="240" w:lineRule="auto"/>
        <w:jc w:val="center"/>
        <w:rPr>
          <w:rFonts w:eastAsia="Times New Roman" w:cs="Times New Roman"/>
          <w:b/>
          <w:i/>
          <w:color w:val="000058"/>
          <w:lang w:eastAsia="pl-PL"/>
        </w:rPr>
      </w:pPr>
    </w:p>
    <w:p w:rsidR="0060710B" w:rsidRDefault="0060710B" w:rsidP="0060710B">
      <w:pPr>
        <w:spacing w:before="180" w:after="0" w:line="240" w:lineRule="auto"/>
        <w:jc w:val="center"/>
        <w:rPr>
          <w:rFonts w:eastAsia="Times New Roman" w:cs="Times New Roman"/>
          <w:b/>
          <w:i/>
          <w:color w:val="000058"/>
          <w:lang w:eastAsia="pl-PL"/>
        </w:rPr>
      </w:pPr>
    </w:p>
    <w:p w:rsidR="00490D27" w:rsidRPr="0060710B" w:rsidRDefault="0060710B" w:rsidP="0060710B">
      <w:pPr>
        <w:spacing w:before="18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eastAsia="Times New Roman" w:cs="Times New Roman"/>
          <w:b/>
          <w:i/>
          <w:color w:val="000058"/>
          <w:lang w:eastAsia="pl-PL"/>
        </w:rPr>
        <w:br/>
      </w:r>
      <w:r w:rsidR="00490D27" w:rsidRPr="00490D27">
        <w:rPr>
          <w:rFonts w:eastAsia="Times New Roman" w:cs="Times New Roman"/>
          <w:b/>
          <w:i/>
          <w:color w:val="000058"/>
          <w:lang w:eastAsia="pl-PL"/>
        </w:rPr>
        <w:t xml:space="preserve">Ostrowice, dnia </w:t>
      </w:r>
      <w:r w:rsidR="003E27BB">
        <w:rPr>
          <w:rFonts w:eastAsia="Times New Roman" w:cs="Times New Roman"/>
          <w:b/>
          <w:i/>
          <w:color w:val="000058"/>
          <w:lang w:eastAsia="pl-PL"/>
        </w:rPr>
        <w:t xml:space="preserve">7 grudnia 2016 </w:t>
      </w:r>
      <w:r w:rsidR="00490D27" w:rsidRPr="00490D27">
        <w:rPr>
          <w:rFonts w:eastAsia="Times New Roman" w:cs="Times New Roman"/>
          <w:b/>
          <w:i/>
          <w:color w:val="000058"/>
          <w:lang w:eastAsia="pl-PL"/>
        </w:rPr>
        <w:t>r.</w:t>
      </w:r>
    </w:p>
    <w:p w:rsidR="00490D27" w:rsidRPr="00490D27" w:rsidRDefault="00490D27" w:rsidP="00490D27">
      <w:pPr>
        <w:keepNext/>
        <w:numPr>
          <w:ilvl w:val="0"/>
          <w:numId w:val="1"/>
        </w:numPr>
        <w:tabs>
          <w:tab w:val="left" w:pos="284"/>
          <w:tab w:val="left" w:pos="540"/>
        </w:tabs>
        <w:spacing w:after="60" w:line="360" w:lineRule="auto"/>
        <w:ind w:left="357" w:hanging="357"/>
        <w:outlineLvl w:val="0"/>
        <w:rPr>
          <w:rFonts w:eastAsia="Times New Roman" w:cs="Times New Roman"/>
          <w:b/>
          <w:bCs/>
          <w:color w:val="000058"/>
          <w:kern w:val="32"/>
          <w:lang w:eastAsia="pl-PL"/>
        </w:rPr>
      </w:pPr>
      <w:bookmarkStart w:id="1" w:name="_Toc130184777"/>
      <w:r w:rsidRPr="00490D27">
        <w:rPr>
          <w:rFonts w:eastAsia="Times New Roman" w:cs="Times New Roman"/>
          <w:b/>
          <w:bCs/>
          <w:color w:val="000058"/>
          <w:kern w:val="32"/>
          <w:lang w:eastAsia="pl-PL"/>
        </w:rPr>
        <w:lastRenderedPageBreak/>
        <w:t>Nazwa i adres Zamawiającego</w:t>
      </w:r>
      <w:bookmarkEnd w:id="1"/>
      <w:r w:rsidRPr="00490D27">
        <w:rPr>
          <w:rFonts w:eastAsia="Times New Roman" w:cs="Times New Roman"/>
          <w:b/>
          <w:bCs/>
          <w:color w:val="000058"/>
          <w:kern w:val="32"/>
          <w:lang w:eastAsia="pl-PL"/>
        </w:rPr>
        <w:t>:</w:t>
      </w:r>
    </w:p>
    <w:p w:rsidR="00490D27" w:rsidRPr="00490D27" w:rsidRDefault="00490D27" w:rsidP="00490D27">
      <w:pPr>
        <w:keepNext/>
        <w:spacing w:after="0"/>
        <w:ind w:left="397" w:hanging="397"/>
        <w:jc w:val="both"/>
        <w:outlineLvl w:val="6"/>
        <w:rPr>
          <w:rFonts w:eastAsia="MS Mincho" w:cs="Times New Roman"/>
          <w:b/>
          <w:iCs/>
          <w:color w:val="000000"/>
          <w:lang w:eastAsia="pl-PL"/>
        </w:rPr>
      </w:pPr>
      <w:r w:rsidRPr="00490D27">
        <w:rPr>
          <w:rFonts w:eastAsia="MS Mincho" w:cs="Times New Roman"/>
          <w:b/>
          <w:iCs/>
          <w:color w:val="000000"/>
          <w:lang w:eastAsia="pl-PL"/>
        </w:rPr>
        <w:t>GMINA OSTROWICE</w:t>
      </w:r>
    </w:p>
    <w:p w:rsidR="00490D27" w:rsidRPr="00490D27" w:rsidRDefault="00490D27" w:rsidP="00490D27">
      <w:pPr>
        <w:keepNext/>
        <w:spacing w:after="0"/>
        <w:ind w:left="397" w:hanging="397"/>
        <w:jc w:val="both"/>
        <w:outlineLvl w:val="6"/>
        <w:rPr>
          <w:rFonts w:eastAsia="MS Mincho" w:cs="Times New Roman"/>
          <w:lang w:eastAsia="pl-PL"/>
        </w:rPr>
      </w:pPr>
      <w:r w:rsidRPr="00490D27">
        <w:rPr>
          <w:rFonts w:eastAsia="MS Mincho" w:cs="Times New Roman"/>
          <w:color w:val="000000"/>
          <w:lang w:eastAsia="pl-PL"/>
        </w:rPr>
        <w:t xml:space="preserve">reprezentowana przez </w:t>
      </w:r>
      <w:r w:rsidR="003E27BB">
        <w:rPr>
          <w:rFonts w:eastAsia="MS Mincho" w:cs="Times New Roman"/>
          <w:b/>
          <w:bCs/>
          <w:i/>
          <w:iCs/>
          <w:lang w:eastAsia="pl-PL"/>
        </w:rPr>
        <w:t>Komisarza Rządowego – Marka Kukie</w:t>
      </w:r>
    </w:p>
    <w:p w:rsidR="00490D27" w:rsidRPr="00490D27" w:rsidRDefault="00490D27" w:rsidP="00490D27">
      <w:pPr>
        <w:keepNext/>
        <w:spacing w:after="0"/>
        <w:jc w:val="both"/>
        <w:outlineLvl w:val="1"/>
        <w:rPr>
          <w:rFonts w:eastAsia="Times New Roman" w:cs="Times New Roman"/>
          <w:b/>
          <w:bCs/>
          <w:color w:val="00003A"/>
          <w:lang w:eastAsia="pl-PL"/>
        </w:rPr>
      </w:pPr>
      <w:r w:rsidRPr="00490D27">
        <w:rPr>
          <w:rFonts w:eastAsia="Times New Roman" w:cs="Times New Roman"/>
          <w:b/>
          <w:bCs/>
          <w:iCs/>
          <w:color w:val="00003A"/>
          <w:lang w:eastAsia="pl-PL"/>
        </w:rPr>
        <w:t>Adres</w:t>
      </w:r>
      <w:r w:rsidRPr="00490D27">
        <w:rPr>
          <w:rFonts w:eastAsia="Times New Roman" w:cs="Times New Roman"/>
          <w:bCs/>
          <w:i/>
          <w:iCs/>
          <w:color w:val="00003A"/>
          <w:lang w:eastAsia="pl-PL"/>
        </w:rPr>
        <w:t xml:space="preserve">: </w:t>
      </w:r>
      <w:r w:rsidRPr="00490D27">
        <w:rPr>
          <w:rFonts w:eastAsia="Times New Roman" w:cs="Times New Roman"/>
          <w:bCs/>
          <w:i/>
          <w:iCs/>
          <w:color w:val="00003A"/>
          <w:lang w:eastAsia="pl-PL"/>
        </w:rPr>
        <w:tab/>
      </w:r>
      <w:r w:rsidRPr="00490D27">
        <w:rPr>
          <w:rFonts w:eastAsia="Times New Roman" w:cs="Times New Roman"/>
          <w:bCs/>
          <w:i/>
          <w:iCs/>
          <w:color w:val="00003A"/>
          <w:lang w:eastAsia="pl-PL"/>
        </w:rPr>
        <w:tab/>
      </w:r>
      <w:r w:rsidRPr="00490D27">
        <w:rPr>
          <w:rFonts w:eastAsia="Times New Roman" w:cs="Times New Roman"/>
          <w:b/>
          <w:bCs/>
          <w:lang w:eastAsia="pl-PL"/>
        </w:rPr>
        <w:t>Ostrowice 6</w:t>
      </w:r>
    </w:p>
    <w:p w:rsidR="00490D27" w:rsidRPr="00490D27" w:rsidRDefault="00490D27" w:rsidP="00490D27">
      <w:pPr>
        <w:spacing w:after="0"/>
        <w:ind w:left="991" w:firstLine="425"/>
        <w:jc w:val="both"/>
        <w:rPr>
          <w:rFonts w:eastAsia="Times New Roman" w:cs="Times New Roman"/>
          <w:b/>
          <w:bCs/>
          <w:lang w:eastAsia="pl-PL"/>
        </w:rPr>
      </w:pPr>
      <w:r w:rsidRPr="00490D27">
        <w:rPr>
          <w:rFonts w:eastAsia="Times New Roman" w:cs="Times New Roman"/>
          <w:b/>
          <w:bCs/>
          <w:lang w:eastAsia="pl-PL"/>
        </w:rPr>
        <w:t>78 – 506 Ostrowice</w:t>
      </w:r>
    </w:p>
    <w:p w:rsidR="00490D27" w:rsidRPr="00490D27" w:rsidRDefault="00490D27" w:rsidP="00490D27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490D27">
        <w:rPr>
          <w:rFonts w:eastAsia="Times New Roman" w:cs="Times New Roman"/>
          <w:b/>
          <w:color w:val="00003A"/>
          <w:lang w:eastAsia="pl-PL"/>
        </w:rPr>
        <w:t>REGON</w:t>
      </w:r>
      <w:r w:rsidRPr="00490D27">
        <w:rPr>
          <w:rFonts w:eastAsia="Times New Roman" w:cs="Times New Roman"/>
          <w:color w:val="000000"/>
          <w:lang w:eastAsia="pl-PL"/>
        </w:rPr>
        <w:tab/>
      </w:r>
      <w:r w:rsidRPr="00490D27">
        <w:rPr>
          <w:rFonts w:eastAsia="Times New Roman" w:cs="Times New Roman"/>
          <w:b/>
          <w:color w:val="000000"/>
          <w:lang w:eastAsia="pl-PL"/>
        </w:rPr>
        <w:t>000537579</w:t>
      </w:r>
      <w:r w:rsidRPr="00490D27">
        <w:rPr>
          <w:rFonts w:eastAsia="Times New Roman" w:cs="Times New Roman"/>
          <w:color w:val="000000"/>
          <w:lang w:eastAsia="pl-PL"/>
        </w:rPr>
        <w:tab/>
      </w:r>
      <w:r w:rsidRPr="00490D27">
        <w:rPr>
          <w:rFonts w:eastAsia="Times New Roman" w:cs="Times New Roman"/>
          <w:color w:val="000000"/>
          <w:lang w:eastAsia="pl-PL"/>
        </w:rPr>
        <w:tab/>
      </w:r>
    </w:p>
    <w:p w:rsidR="00490D27" w:rsidRPr="00490D27" w:rsidRDefault="00490D27" w:rsidP="00490D27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490D27">
        <w:rPr>
          <w:rFonts w:eastAsia="Times New Roman" w:cs="Times New Roman"/>
          <w:b/>
          <w:color w:val="00003A"/>
          <w:lang w:eastAsia="pl-PL"/>
        </w:rPr>
        <w:t>NIP</w:t>
      </w:r>
      <w:r w:rsidRPr="00490D27">
        <w:rPr>
          <w:rFonts w:eastAsia="Times New Roman" w:cs="Times New Roman"/>
          <w:color w:val="000000"/>
          <w:lang w:eastAsia="pl-PL"/>
        </w:rPr>
        <w:t xml:space="preserve"> </w:t>
      </w:r>
      <w:r w:rsidRPr="00490D27">
        <w:rPr>
          <w:rFonts w:eastAsia="Times New Roman" w:cs="Times New Roman"/>
          <w:color w:val="000000"/>
          <w:lang w:eastAsia="pl-PL"/>
        </w:rPr>
        <w:tab/>
      </w:r>
      <w:r w:rsidRPr="00490D27">
        <w:rPr>
          <w:rFonts w:eastAsia="Times New Roman" w:cs="Times New Roman"/>
          <w:color w:val="000000"/>
          <w:lang w:eastAsia="pl-PL"/>
        </w:rPr>
        <w:tab/>
      </w:r>
      <w:r w:rsidRPr="00490D27">
        <w:rPr>
          <w:rFonts w:eastAsia="Times New Roman" w:cs="Times New Roman"/>
          <w:b/>
          <w:color w:val="000000"/>
          <w:lang w:eastAsia="pl-PL"/>
        </w:rPr>
        <w:t>674-13-07-172</w:t>
      </w:r>
    </w:p>
    <w:p w:rsidR="00490D27" w:rsidRPr="00490D27" w:rsidRDefault="00490D27" w:rsidP="00490D27">
      <w:pPr>
        <w:spacing w:after="0"/>
        <w:jc w:val="both"/>
        <w:rPr>
          <w:rFonts w:eastAsia="Times New Roman" w:cs="Times New Roman"/>
          <w:b/>
          <w:color w:val="000000"/>
          <w:lang w:val="en-US" w:eastAsia="pl-PL"/>
        </w:rPr>
      </w:pPr>
      <w:r w:rsidRPr="00490D27">
        <w:rPr>
          <w:rFonts w:eastAsia="Times New Roman" w:cs="Times New Roman"/>
          <w:b/>
          <w:color w:val="00003A"/>
          <w:lang w:val="en-US" w:eastAsia="pl-PL"/>
        </w:rPr>
        <w:t>Tel./fax</w:t>
      </w:r>
      <w:r w:rsidRPr="00490D27">
        <w:rPr>
          <w:rFonts w:eastAsia="Times New Roman" w:cs="Times New Roman"/>
          <w:color w:val="000000"/>
          <w:lang w:val="en-US" w:eastAsia="pl-PL"/>
        </w:rPr>
        <w:t xml:space="preserve"> </w:t>
      </w:r>
      <w:r w:rsidRPr="00490D27">
        <w:rPr>
          <w:rFonts w:eastAsia="Times New Roman" w:cs="Times New Roman"/>
          <w:color w:val="000000"/>
          <w:lang w:val="en-US" w:eastAsia="pl-PL"/>
        </w:rPr>
        <w:tab/>
      </w:r>
      <w:r w:rsidRPr="00490D27">
        <w:rPr>
          <w:rFonts w:eastAsia="Times New Roman" w:cs="Times New Roman"/>
          <w:b/>
          <w:color w:val="000000"/>
          <w:lang w:val="en-US" w:eastAsia="pl-PL"/>
        </w:rPr>
        <w:t>94 36 15 226 / 94 36 15 227</w:t>
      </w:r>
    </w:p>
    <w:p w:rsidR="00490D27" w:rsidRPr="00490D27" w:rsidRDefault="00490D27" w:rsidP="00490D27">
      <w:pPr>
        <w:spacing w:after="0"/>
        <w:jc w:val="both"/>
        <w:rPr>
          <w:rFonts w:eastAsia="Times New Roman" w:cs="Times New Roman"/>
          <w:color w:val="000000"/>
          <w:lang w:val="en-US" w:eastAsia="pl-PL"/>
        </w:rPr>
      </w:pPr>
      <w:r w:rsidRPr="00490D27">
        <w:rPr>
          <w:rFonts w:eastAsia="Times New Roman" w:cs="Times New Roman"/>
          <w:b/>
          <w:color w:val="00003A"/>
          <w:lang w:val="en-US" w:eastAsia="pl-PL"/>
        </w:rPr>
        <w:t>e-mail</w:t>
      </w:r>
      <w:r w:rsidR="003E27BB">
        <w:rPr>
          <w:rFonts w:eastAsia="Times New Roman" w:cs="Times New Roman"/>
          <w:color w:val="000000"/>
          <w:lang w:val="en-US" w:eastAsia="pl-PL"/>
        </w:rPr>
        <w:t xml:space="preserve">:               </w:t>
      </w:r>
      <w:hyperlink r:id="rId10" w:history="1">
        <w:r w:rsidRPr="00490D27">
          <w:rPr>
            <w:rFonts w:eastAsia="Times New Roman" w:cs="Times New Roman"/>
            <w:b/>
            <w:color w:val="0000FF"/>
            <w:u w:val="single"/>
            <w:lang w:val="en-US" w:eastAsia="pl-PL"/>
          </w:rPr>
          <w:t>ugostrowice@post.pl</w:t>
        </w:r>
      </w:hyperlink>
      <w:r w:rsidRPr="00490D27">
        <w:rPr>
          <w:rFonts w:eastAsia="Times New Roman" w:cs="Times New Roman"/>
          <w:b/>
          <w:color w:val="000000"/>
          <w:lang w:val="en-US" w:eastAsia="pl-PL"/>
        </w:rPr>
        <w:t xml:space="preserve"> </w:t>
      </w:r>
    </w:p>
    <w:p w:rsidR="00490D27" w:rsidRPr="00490D27" w:rsidRDefault="00490D27" w:rsidP="00490D27">
      <w:pPr>
        <w:keepNext/>
        <w:numPr>
          <w:ilvl w:val="0"/>
          <w:numId w:val="1"/>
        </w:numPr>
        <w:tabs>
          <w:tab w:val="left" w:pos="284"/>
          <w:tab w:val="left" w:pos="540"/>
        </w:tabs>
        <w:spacing w:before="240" w:after="60" w:line="360" w:lineRule="auto"/>
        <w:jc w:val="both"/>
        <w:outlineLvl w:val="0"/>
        <w:rPr>
          <w:rFonts w:eastAsia="Times New Roman" w:cs="Times New Roman"/>
          <w:b/>
          <w:bCs/>
          <w:color w:val="00003A"/>
          <w:kern w:val="32"/>
          <w:lang w:eastAsia="pl-PL"/>
        </w:rPr>
      </w:pPr>
      <w:bookmarkStart w:id="2" w:name="_Toc130184778"/>
      <w:r w:rsidRPr="00490D27">
        <w:rPr>
          <w:rFonts w:eastAsia="Times New Roman" w:cs="Times New Roman"/>
          <w:b/>
          <w:bCs/>
          <w:color w:val="00003A"/>
          <w:kern w:val="32"/>
          <w:lang w:eastAsia="pl-PL"/>
        </w:rPr>
        <w:t>Oznaczenie Wykonawcy</w:t>
      </w:r>
      <w:bookmarkEnd w:id="2"/>
      <w:r w:rsidRPr="00490D27">
        <w:rPr>
          <w:rFonts w:eastAsia="Times New Roman" w:cs="Times New Roman"/>
          <w:b/>
          <w:bCs/>
          <w:color w:val="00003A"/>
          <w:kern w:val="32"/>
          <w:lang w:eastAsia="pl-PL"/>
        </w:rPr>
        <w:t>:</w:t>
      </w:r>
    </w:p>
    <w:p w:rsidR="00490D27" w:rsidRPr="00490D27" w:rsidRDefault="00490D27" w:rsidP="00490D27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490D27">
        <w:rPr>
          <w:rFonts w:eastAsia="Times New Roman" w:cs="Times New Roman"/>
          <w:bCs/>
          <w:iCs/>
          <w:lang w:eastAsia="pl-PL"/>
        </w:rPr>
        <w:t>Na potrzeby niniejszej SIWZ za</w:t>
      </w:r>
      <w:r w:rsidRPr="00490D2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490D27">
        <w:rPr>
          <w:rFonts w:eastAsia="Times New Roman" w:cs="Times New Roman"/>
          <w:iCs/>
          <w:lang w:eastAsia="pl-PL"/>
        </w:rPr>
        <w:t>Wykonawcę</w:t>
      </w:r>
      <w:r w:rsidRPr="00490D27">
        <w:rPr>
          <w:rFonts w:eastAsia="Times New Roman" w:cs="Times New Roman"/>
          <w:bCs/>
          <w:iCs/>
          <w:lang w:eastAsia="pl-PL"/>
        </w:rPr>
        <w:t xml:space="preserve"> uważa się osobę fizyczną, osobę prawną albo jednostkę organizacyjną nie posiadającą osobowości prawnej, która ubiega się o udzielenie zamówienia publicznego.</w:t>
      </w:r>
    </w:p>
    <w:p w:rsidR="00490D27" w:rsidRPr="00490D27" w:rsidRDefault="00490D27" w:rsidP="00490D27">
      <w:pPr>
        <w:spacing w:after="0" w:line="240" w:lineRule="auto"/>
        <w:rPr>
          <w:rFonts w:eastAsia="Times New Roman" w:cs="Times New Roman"/>
          <w:lang w:eastAsia="pl-PL"/>
        </w:rPr>
      </w:pPr>
    </w:p>
    <w:p w:rsidR="00490D27" w:rsidRPr="00490D27" w:rsidRDefault="00490D27" w:rsidP="00490D27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color w:val="00003A"/>
          <w:lang w:eastAsia="pl-PL"/>
        </w:rPr>
      </w:pPr>
      <w:bookmarkStart w:id="3" w:name="_Toc130184780"/>
      <w:r w:rsidRPr="00490D27">
        <w:rPr>
          <w:rFonts w:eastAsia="Times New Roman" w:cs="Times New Roman"/>
          <w:b/>
          <w:color w:val="00003A"/>
          <w:lang w:eastAsia="pl-PL"/>
        </w:rPr>
        <w:t>Opis przedmiotu zamówienia</w:t>
      </w:r>
      <w:bookmarkEnd w:id="3"/>
      <w:r>
        <w:rPr>
          <w:rFonts w:eastAsia="Times New Roman" w:cs="Times New Roman"/>
          <w:b/>
          <w:color w:val="00003A"/>
          <w:lang w:eastAsia="pl-PL"/>
        </w:rPr>
        <w:t>:</w:t>
      </w:r>
    </w:p>
    <w:p w:rsidR="00490D27" w:rsidRPr="00490D27" w:rsidRDefault="00490D27" w:rsidP="00490D27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490D27">
        <w:rPr>
          <w:rFonts w:eastAsia="Calibri" w:cs="Times New Roman"/>
        </w:rPr>
        <w:t xml:space="preserve">Przedmiotem zamówienia jest wykonanie usługi:  </w:t>
      </w:r>
      <w:r w:rsidRPr="00490D27">
        <w:rPr>
          <w:rFonts w:eastAsia="Times New Roman" w:cs="Times New Roman"/>
          <w:b/>
          <w:lang w:eastAsia="pl-PL"/>
        </w:rPr>
        <w:t xml:space="preserve">„Odbiór i transport odpadów komunalnych </w:t>
      </w:r>
      <w:r w:rsidRPr="00490D27">
        <w:rPr>
          <w:rFonts w:eastAsia="Times New Roman" w:cs="Times New Roman"/>
          <w:b/>
          <w:lang w:eastAsia="pl-PL"/>
        </w:rPr>
        <w:br/>
        <w:t>z nieruchomości zamieszkałych na terenie Gminy Ostrowice”.</w:t>
      </w:r>
    </w:p>
    <w:p w:rsidR="00490D27" w:rsidRPr="00490D27" w:rsidRDefault="00490D27" w:rsidP="00490D27">
      <w:pPr>
        <w:spacing w:after="0" w:line="240" w:lineRule="auto"/>
        <w:rPr>
          <w:rFonts w:ascii="Calibri" w:eastAsia="Times New Roman" w:hAnsi="Calibri" w:cs="Times New Roman"/>
          <w:b/>
          <w:color w:val="00003A"/>
          <w:lang w:eastAsia="pl-PL"/>
        </w:rPr>
      </w:pPr>
      <w:r w:rsidRPr="00490D27">
        <w:rPr>
          <w:rFonts w:ascii="Calibri" w:eastAsia="Times New Roman" w:hAnsi="Calibri" w:cs="Times New Roman"/>
          <w:b/>
          <w:color w:val="00003A"/>
          <w:lang w:eastAsia="pl-PL"/>
        </w:rPr>
        <w:t xml:space="preserve">Wspólny Słownik zamówień (CPV): </w:t>
      </w:r>
    </w:p>
    <w:p w:rsidR="00490D27" w:rsidRPr="00490D27" w:rsidRDefault="00490D27" w:rsidP="00490D2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3A"/>
          <w:lang w:eastAsia="pl-PL"/>
        </w:rPr>
      </w:pPr>
    </w:p>
    <w:p w:rsidR="00490D27" w:rsidRPr="0075583D" w:rsidRDefault="00490D27" w:rsidP="00490D27">
      <w:pPr>
        <w:spacing w:line="240" w:lineRule="auto"/>
        <w:jc w:val="both"/>
        <w:rPr>
          <w:rFonts w:ascii="Calibri" w:eastAsia="Calibri" w:hAnsi="Calibri"/>
        </w:rPr>
      </w:pPr>
      <w:r w:rsidRPr="0075583D">
        <w:rPr>
          <w:rFonts w:ascii="Calibri" w:eastAsia="Calibri" w:hAnsi="Calibri"/>
        </w:rPr>
        <w:t>90 50 00 00-2  Usługi związane z odpadami,</w:t>
      </w:r>
      <w:r>
        <w:rPr>
          <w:rFonts w:ascii="Calibri" w:eastAsia="Calibri" w:hAnsi="Calibri"/>
        </w:rPr>
        <w:t xml:space="preserve"> </w:t>
      </w:r>
      <w:r w:rsidRPr="0075583D">
        <w:rPr>
          <w:rFonts w:ascii="Calibri" w:eastAsia="Calibri" w:hAnsi="Calibri"/>
        </w:rPr>
        <w:t>90 51 10 00-2  Usługi wywozu odpadów,</w:t>
      </w:r>
      <w:r>
        <w:rPr>
          <w:rFonts w:ascii="Calibri" w:eastAsia="Calibri" w:hAnsi="Calibri"/>
        </w:rPr>
        <w:t xml:space="preserve"> </w:t>
      </w:r>
      <w:r w:rsidRPr="0075583D">
        <w:rPr>
          <w:rFonts w:ascii="Calibri" w:eastAsia="Calibri" w:hAnsi="Calibri"/>
        </w:rPr>
        <w:t>90 51 20 00-9  Usługi transportu odpadów,</w:t>
      </w:r>
      <w:r>
        <w:rPr>
          <w:rFonts w:ascii="Calibri" w:eastAsia="Calibri" w:hAnsi="Calibri"/>
        </w:rPr>
        <w:t xml:space="preserve"> </w:t>
      </w:r>
      <w:r w:rsidRPr="0075583D">
        <w:rPr>
          <w:rFonts w:ascii="Calibri" w:eastAsia="Calibri" w:hAnsi="Calibri"/>
        </w:rPr>
        <w:t>90 51 31 00-7  Usługi wywozu odpadów poch</w:t>
      </w:r>
      <w:r>
        <w:rPr>
          <w:rFonts w:ascii="Calibri" w:eastAsia="Calibri" w:hAnsi="Calibri"/>
        </w:rPr>
        <w:t>odzących z gospodarstw domowych.</w:t>
      </w:r>
    </w:p>
    <w:p w:rsidR="00490D27" w:rsidRPr="00490D27" w:rsidRDefault="00490D27" w:rsidP="00490D2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color w:val="002060"/>
          <w:lang w:eastAsia="pl-PL"/>
        </w:rPr>
      </w:pPr>
      <w:r w:rsidRPr="00490D27">
        <w:rPr>
          <w:rFonts w:eastAsia="Times New Roman" w:cs="Times New Roman"/>
          <w:b/>
          <w:bCs/>
          <w:color w:val="002060"/>
          <w:lang w:eastAsia="pl-PL"/>
        </w:rPr>
        <w:t>Przedmiotem zamówienia jest:</w:t>
      </w:r>
    </w:p>
    <w:p w:rsidR="00490D27" w:rsidRDefault="00490D27" w:rsidP="00490D2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 xml:space="preserve">świadczenie usługi odbioru zmieszanych odpadów komunalnych oraz odpadów zbieranych selektywnie takich, jak: papier, tworzywa sztuczne, szkło, tekstylia, metal, opakowania wielomateriałowe, meble i inne odpady wielkogabarytowe, zużyte opony, odpady ulegające biodegradacji i odpady zielone - z nieruchomości zamieszkałych oraz z Gminnego Punktu Selektywnej Zbiórki Odpadów Komunalnych (PSZOK) w granicach administracyjnych Gminy Ostrowice oraz ich </w:t>
      </w:r>
      <w:r w:rsidRPr="00490D27">
        <w:rPr>
          <w:rFonts w:eastAsia="Calibri" w:cs="Times New Roman"/>
          <w:lang w:eastAsia="pl-PL"/>
        </w:rPr>
        <w:t xml:space="preserve">transport i </w:t>
      </w:r>
      <w:r w:rsidRPr="00490D27">
        <w:rPr>
          <w:rFonts w:eastAsia="Times New Roman" w:cs="Times New Roman"/>
          <w:lang w:eastAsia="pl-PL"/>
        </w:rPr>
        <w:t xml:space="preserve">przekazywanie do Regionalnego Zakładu Gospodarowania Odpadami Komunalnymi w Słajsinie nr 30, 72-200 Nowogard, stacja przeładunkowa </w:t>
      </w:r>
      <w:r w:rsidR="00B841DF">
        <w:rPr>
          <w:rFonts w:eastAsia="Times New Roman" w:cs="Times New Roman"/>
          <w:lang w:eastAsia="pl-PL"/>
        </w:rPr>
        <w:br/>
      </w:r>
      <w:r w:rsidRPr="00490D27">
        <w:rPr>
          <w:rFonts w:eastAsia="Times New Roman" w:cs="Times New Roman"/>
          <w:lang w:eastAsia="pl-PL"/>
        </w:rPr>
        <w:t xml:space="preserve">w Mielenku Drawskim (gmina Drawsko Pomorskie), </w:t>
      </w:r>
    </w:p>
    <w:p w:rsidR="00490D27" w:rsidRDefault="00490D27" w:rsidP="00490D2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 xml:space="preserve">wyposażenie nieruchomości objętych zamówieniem w oznakowane pojemniki oraz worki </w:t>
      </w:r>
      <w:r>
        <w:rPr>
          <w:rFonts w:eastAsia="Times New Roman" w:cs="Times New Roman"/>
          <w:lang w:eastAsia="pl-PL"/>
        </w:rPr>
        <w:br/>
      </w:r>
      <w:r w:rsidRPr="00490D27">
        <w:rPr>
          <w:rFonts w:eastAsia="Times New Roman" w:cs="Times New Roman"/>
          <w:lang w:eastAsia="pl-PL"/>
        </w:rPr>
        <w:t>do selektywnego zbierania odpadów komunalnych, zawierające</w:t>
      </w:r>
      <w:r w:rsidRPr="00490D27">
        <w:rPr>
          <w:rFonts w:eastAsia="TimesNewRoman" w:cs="TimesNewRoman"/>
          <w:lang w:eastAsia="pl-PL"/>
        </w:rPr>
        <w:t xml:space="preserve"> </w:t>
      </w:r>
      <w:r w:rsidRPr="00490D27">
        <w:rPr>
          <w:rFonts w:eastAsia="Times New Roman" w:cs="Times New Roman"/>
          <w:lang w:eastAsia="pl-PL"/>
        </w:rPr>
        <w:t>informacj</w:t>
      </w:r>
      <w:r w:rsidRPr="00490D27">
        <w:rPr>
          <w:rFonts w:eastAsia="TimesNewRoman" w:cs="TimesNewRoman" w:hint="eastAsia"/>
          <w:lang w:eastAsia="pl-PL"/>
        </w:rPr>
        <w:t>ę</w:t>
      </w:r>
      <w:r w:rsidRPr="00490D27">
        <w:rPr>
          <w:rFonts w:eastAsia="TimesNewRoman" w:cs="TimesNewRoman"/>
          <w:lang w:eastAsia="pl-PL"/>
        </w:rPr>
        <w:t xml:space="preserve"> </w:t>
      </w:r>
      <w:r w:rsidRPr="00490D27">
        <w:rPr>
          <w:rFonts w:eastAsia="Times New Roman" w:cs="Times New Roman"/>
          <w:lang w:eastAsia="pl-PL"/>
        </w:rPr>
        <w:t>o sposobie korzystania z nich,</w:t>
      </w:r>
    </w:p>
    <w:p w:rsidR="00490D27" w:rsidRPr="00490D27" w:rsidRDefault="00490D27" w:rsidP="00490D2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 xml:space="preserve">wyposażenie Gminnego Punktu Selektywnej Zbiórki Odpadów Komunalnych (PSZOK) </w:t>
      </w:r>
      <w:r w:rsidRPr="00490D27">
        <w:rPr>
          <w:rFonts w:eastAsia="Times New Roman" w:cs="Times New Roman"/>
          <w:lang w:eastAsia="pl-PL"/>
        </w:rPr>
        <w:br/>
        <w:t>w pojemniki/kontenery służące do zbierania odpadów komunalnych,</w:t>
      </w:r>
      <w:r w:rsidRPr="00490D27">
        <w:rPr>
          <w:rFonts w:eastAsia="Times New Roman" w:cs="Tahoma"/>
          <w:lang w:eastAsia="pl-PL"/>
        </w:rPr>
        <w:t xml:space="preserve"> </w:t>
      </w:r>
    </w:p>
    <w:p w:rsidR="00490D27" w:rsidRDefault="00490D27" w:rsidP="00490D2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>odbiór dwa razy w roku od właścicieli ni</w:t>
      </w:r>
      <w:r w:rsidR="00B841DF">
        <w:rPr>
          <w:rFonts w:eastAsia="Times New Roman" w:cs="Times New Roman"/>
          <w:lang w:eastAsia="pl-PL"/>
        </w:rPr>
        <w:t>eruchomości zamieszkałych mebli i</w:t>
      </w:r>
      <w:r w:rsidRPr="00490D27">
        <w:rPr>
          <w:rFonts w:eastAsia="Times New Roman" w:cs="Times New Roman"/>
          <w:lang w:eastAsia="pl-PL"/>
        </w:rPr>
        <w:t xml:space="preserve"> innych odpadów </w:t>
      </w:r>
      <w:r w:rsidRPr="00490D27">
        <w:rPr>
          <w:rFonts w:eastAsia="Times New Roman" w:cs="Times New Roman"/>
          <w:lang w:eastAsia="pl-PL"/>
        </w:rPr>
        <w:lastRenderedPageBreak/>
        <w:t xml:space="preserve">wielkogabarytowych oraz zużytych opon w ramach tzw. wystawki </w:t>
      </w:r>
      <w:r>
        <w:rPr>
          <w:rFonts w:eastAsia="Times New Roman" w:cs="Times New Roman"/>
          <w:lang w:eastAsia="pl-PL"/>
        </w:rPr>
        <w:t xml:space="preserve">według Harmonogramu </w:t>
      </w:r>
      <w:r w:rsidRPr="00490D27">
        <w:rPr>
          <w:rFonts w:eastAsia="Times New Roman" w:cs="Times New Roman"/>
          <w:lang w:eastAsia="pl-PL"/>
        </w:rPr>
        <w:t>odbioru odpadów, uzgodnionego z Zamawiającym,</w:t>
      </w:r>
    </w:p>
    <w:p w:rsidR="00490D27" w:rsidRDefault="00490D27" w:rsidP="00490D2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>opracowanie stałego Harmonogramu odbioru odpadów komunalnych,</w:t>
      </w:r>
    </w:p>
    <w:p w:rsidR="00490D27" w:rsidRPr="00490D27" w:rsidRDefault="00490D27" w:rsidP="00490D2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>prowadzenie dokumentacji związanej z przedmiotem umowy.</w:t>
      </w:r>
    </w:p>
    <w:p w:rsidR="00490D27" w:rsidRPr="00490D27" w:rsidRDefault="00490D27" w:rsidP="00490D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490D27" w:rsidRPr="00490D27" w:rsidRDefault="00490D27" w:rsidP="00490D27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lang w:eastAsia="pl-PL"/>
        </w:rPr>
        <w:t>Zamówienie dotyczy odbioru każdej ilości następujących rodzajów odpadów:</w:t>
      </w:r>
    </w:p>
    <w:p w:rsidR="00490D27" w:rsidRPr="00490D27" w:rsidRDefault="00490D27" w:rsidP="00490D27">
      <w:pPr>
        <w:numPr>
          <w:ilvl w:val="2"/>
          <w:numId w:val="2"/>
        </w:num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b/>
          <w:lang w:eastAsia="pl-PL"/>
        </w:rPr>
        <w:t>niesegregowanych (zmieszanych)</w:t>
      </w:r>
      <w:r w:rsidRPr="00490D27">
        <w:rPr>
          <w:rFonts w:eastAsia="Times New Roman" w:cs="Times New Roman"/>
          <w:lang w:eastAsia="pl-PL"/>
        </w:rPr>
        <w:t xml:space="preserve"> odpadów komunalnych (odbiór sprzed posesji</w:t>
      </w:r>
      <w:r w:rsidR="00F850D6">
        <w:rPr>
          <w:rFonts w:eastAsia="Times New Roman" w:cs="Times New Roman"/>
          <w:lang w:eastAsia="pl-PL"/>
        </w:rPr>
        <w:t>)</w:t>
      </w:r>
      <w:r w:rsidRPr="00490D27">
        <w:rPr>
          <w:rFonts w:eastAsia="Times New Roman" w:cs="Times New Roman"/>
          <w:lang w:eastAsia="pl-PL"/>
        </w:rPr>
        <w:t>,</w:t>
      </w:r>
    </w:p>
    <w:p w:rsidR="00490D27" w:rsidRPr="00490D27" w:rsidRDefault="00490D27" w:rsidP="00490D27">
      <w:pPr>
        <w:numPr>
          <w:ilvl w:val="2"/>
          <w:numId w:val="2"/>
        </w:num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b/>
          <w:lang w:eastAsia="pl-PL"/>
        </w:rPr>
        <w:t xml:space="preserve">selektywnie zbieranych </w:t>
      </w:r>
      <w:r w:rsidRPr="00490D27">
        <w:rPr>
          <w:rFonts w:eastAsia="Times New Roman" w:cs="Times New Roman"/>
          <w:lang w:eastAsia="pl-PL"/>
        </w:rPr>
        <w:t>odpadów komunalnych tj. szkło, tworzywa sztuczne, metal, papier, tektura, tekstylia, opakowania wielomateriałowe, (odbiór sprzed posesji i w ramach PSZOK),</w:t>
      </w:r>
    </w:p>
    <w:p w:rsidR="00490D27" w:rsidRPr="00490D27" w:rsidRDefault="00490D27" w:rsidP="00490D27">
      <w:pPr>
        <w:numPr>
          <w:ilvl w:val="2"/>
          <w:numId w:val="2"/>
        </w:num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490D27">
        <w:rPr>
          <w:rFonts w:eastAsia="Times New Roman" w:cs="Times New Roman"/>
          <w:b/>
          <w:lang w:eastAsia="pl-PL"/>
        </w:rPr>
        <w:t>odpadów biodegradowalnych i odpadów zielonych,</w:t>
      </w:r>
      <w:r w:rsidRPr="00490D27">
        <w:rPr>
          <w:rFonts w:eastAsia="Times New Roman" w:cs="Times New Roman"/>
          <w:lang w:eastAsia="pl-PL"/>
        </w:rPr>
        <w:t xml:space="preserve"> (odbiór sprzed posesji),</w:t>
      </w:r>
    </w:p>
    <w:p w:rsidR="00490D27" w:rsidRPr="00490D27" w:rsidRDefault="00490D27" w:rsidP="00490D27">
      <w:pPr>
        <w:numPr>
          <w:ilvl w:val="2"/>
          <w:numId w:val="2"/>
        </w:numPr>
        <w:spacing w:after="0" w:line="360" w:lineRule="auto"/>
        <w:ind w:left="360"/>
        <w:jc w:val="both"/>
        <w:rPr>
          <w:rFonts w:eastAsia="Times New Roman" w:cs="Times New Roman"/>
          <w:u w:val="single"/>
          <w:lang w:eastAsia="pl-PL"/>
        </w:rPr>
      </w:pPr>
      <w:r w:rsidRPr="00490D27">
        <w:rPr>
          <w:rFonts w:eastAsia="Times New Roman" w:cs="Times New Roman"/>
          <w:b/>
          <w:lang w:eastAsia="pl-PL"/>
        </w:rPr>
        <w:t>mebli i innych odpadów wielkogabarytowych, zużytych opon</w:t>
      </w:r>
      <w:r w:rsidRPr="00490D27">
        <w:rPr>
          <w:rFonts w:eastAsia="Times New Roman" w:cs="Times New Roman"/>
          <w:lang w:eastAsia="pl-PL"/>
        </w:rPr>
        <w:t xml:space="preserve"> (odbiór sprzed posesji i w ramach PSZOK),</w:t>
      </w:r>
    </w:p>
    <w:p w:rsidR="00490D27" w:rsidRPr="00490D27" w:rsidRDefault="00490D27" w:rsidP="00490D27">
      <w:pPr>
        <w:numPr>
          <w:ilvl w:val="2"/>
          <w:numId w:val="2"/>
        </w:numPr>
        <w:spacing w:after="0" w:line="360" w:lineRule="auto"/>
        <w:ind w:left="360"/>
        <w:jc w:val="both"/>
        <w:rPr>
          <w:rFonts w:eastAsia="Times New Roman" w:cs="Times New Roman"/>
          <w:u w:val="single"/>
          <w:lang w:eastAsia="pl-PL"/>
        </w:rPr>
      </w:pPr>
      <w:r w:rsidRPr="00490D27">
        <w:rPr>
          <w:rFonts w:eastAsia="Times New Roman" w:cs="Times New Roman"/>
          <w:b/>
          <w:lang w:eastAsia="pl-PL"/>
        </w:rPr>
        <w:t xml:space="preserve">chemikaliów, takich, jak: </w:t>
      </w:r>
      <w:r w:rsidRPr="00490D27">
        <w:rPr>
          <w:rFonts w:eastAsia="Times New Roman" w:cs="Times New Roman"/>
          <w:lang w:eastAsia="pl-PL"/>
        </w:rPr>
        <w:t xml:space="preserve">resztki farb, lakierów, klejów, </w:t>
      </w:r>
      <w:r w:rsidRPr="00490D27">
        <w:rPr>
          <w:rFonts w:eastAsia="TimesNewRoman" w:cs="TimesNewRoman" w:hint="eastAsia"/>
          <w:lang w:eastAsia="pl-PL"/>
        </w:rPr>
        <w:t>ż</w:t>
      </w:r>
      <w:r w:rsidRPr="00490D27">
        <w:rPr>
          <w:rFonts w:eastAsia="Times New Roman" w:cs="Times New Roman"/>
          <w:lang w:eastAsia="pl-PL"/>
        </w:rPr>
        <w:t xml:space="preserve">ywic, </w:t>
      </w:r>
      <w:r w:rsidRPr="00490D27">
        <w:rPr>
          <w:rFonts w:eastAsia="TimesNewRoman" w:cs="TimesNewRoman" w:hint="eastAsia"/>
          <w:lang w:eastAsia="pl-PL"/>
        </w:rPr>
        <w:t>ś</w:t>
      </w:r>
      <w:r w:rsidRPr="00490D27">
        <w:rPr>
          <w:rFonts w:eastAsia="Times New Roman" w:cs="Times New Roman"/>
          <w:lang w:eastAsia="pl-PL"/>
        </w:rPr>
        <w:t>rodków do konserwacji i ochrony drewna oraz opakowa</w:t>
      </w:r>
      <w:r w:rsidRPr="00490D27">
        <w:rPr>
          <w:rFonts w:eastAsia="TimesNewRoman" w:cs="TimesNewRoman" w:hint="eastAsia"/>
          <w:lang w:eastAsia="pl-PL"/>
        </w:rPr>
        <w:t>ń</w:t>
      </w:r>
      <w:r w:rsidRPr="00490D27">
        <w:rPr>
          <w:rFonts w:eastAsia="TimesNewRoman" w:cs="TimesNewRoman"/>
          <w:lang w:eastAsia="pl-PL"/>
        </w:rPr>
        <w:t xml:space="preserve"> </w:t>
      </w:r>
      <w:r w:rsidRPr="00490D27">
        <w:rPr>
          <w:rFonts w:eastAsia="Times New Roman" w:cs="Times New Roman"/>
          <w:lang w:eastAsia="pl-PL"/>
        </w:rPr>
        <w:t xml:space="preserve">po nich, rozpuszczalniki, </w:t>
      </w:r>
      <w:r w:rsidRPr="00490D27">
        <w:rPr>
          <w:rFonts w:eastAsia="TimesNewRoman" w:cs="TimesNewRoman" w:hint="eastAsia"/>
          <w:lang w:eastAsia="pl-PL"/>
        </w:rPr>
        <w:t>ś</w:t>
      </w:r>
      <w:r w:rsidRPr="00490D27">
        <w:rPr>
          <w:rFonts w:eastAsia="Times New Roman" w:cs="Times New Roman"/>
          <w:lang w:eastAsia="pl-PL"/>
        </w:rPr>
        <w:t>rodki czyszcz</w:t>
      </w:r>
      <w:r w:rsidRPr="00490D27">
        <w:rPr>
          <w:rFonts w:eastAsia="TimesNewRoman" w:cs="TimesNewRoman" w:hint="eastAsia"/>
          <w:lang w:eastAsia="pl-PL"/>
        </w:rPr>
        <w:t>ą</w:t>
      </w:r>
      <w:r w:rsidRPr="00490D27">
        <w:rPr>
          <w:rFonts w:eastAsia="Times New Roman" w:cs="Times New Roman"/>
          <w:lang w:eastAsia="pl-PL"/>
        </w:rPr>
        <w:t>ce, substancje do wywabiania plam i opakowania po nich, zbiorniki po aerozolach, pozostało</w:t>
      </w:r>
      <w:r w:rsidRPr="00490D27">
        <w:rPr>
          <w:rFonts w:eastAsia="TimesNewRoman" w:cs="TimesNewRoman" w:hint="eastAsia"/>
          <w:lang w:eastAsia="pl-PL"/>
        </w:rPr>
        <w:t>ś</w:t>
      </w:r>
      <w:r w:rsidRPr="00490D27">
        <w:rPr>
          <w:rFonts w:eastAsia="Times New Roman" w:cs="Times New Roman"/>
          <w:lang w:eastAsia="pl-PL"/>
        </w:rPr>
        <w:t xml:space="preserve">ci po domowych </w:t>
      </w:r>
      <w:r w:rsidRPr="00490D27">
        <w:rPr>
          <w:rFonts w:eastAsia="TimesNewRoman" w:cs="TimesNewRoman" w:hint="eastAsia"/>
          <w:lang w:eastAsia="pl-PL"/>
        </w:rPr>
        <w:t>ś</w:t>
      </w:r>
      <w:r w:rsidRPr="00490D27">
        <w:rPr>
          <w:rFonts w:eastAsia="Times New Roman" w:cs="Times New Roman"/>
          <w:lang w:eastAsia="pl-PL"/>
        </w:rPr>
        <w:t xml:space="preserve">rodkach do dezynfekcji i dezynsekcji, </w:t>
      </w:r>
      <w:r w:rsidRPr="00490D27">
        <w:rPr>
          <w:rFonts w:eastAsia="TimesNewRoman" w:cs="TimesNewRoman" w:hint="eastAsia"/>
          <w:lang w:eastAsia="pl-PL"/>
        </w:rPr>
        <w:t>ś</w:t>
      </w:r>
      <w:r w:rsidRPr="00490D27">
        <w:rPr>
          <w:rFonts w:eastAsia="Times New Roman" w:cs="Times New Roman"/>
          <w:lang w:eastAsia="pl-PL"/>
        </w:rPr>
        <w:t>rodki ochrony ro</w:t>
      </w:r>
      <w:r w:rsidRPr="00490D27">
        <w:rPr>
          <w:rFonts w:eastAsia="TimesNewRoman" w:cs="TimesNewRoman" w:hint="eastAsia"/>
          <w:lang w:eastAsia="pl-PL"/>
        </w:rPr>
        <w:t>ś</w:t>
      </w:r>
      <w:r w:rsidRPr="00490D27">
        <w:rPr>
          <w:rFonts w:eastAsia="Times New Roman" w:cs="Times New Roman"/>
          <w:lang w:eastAsia="pl-PL"/>
        </w:rPr>
        <w:t>lin oraz opakowania po nich, odpady zawieraj</w:t>
      </w:r>
      <w:r w:rsidRPr="00490D27">
        <w:rPr>
          <w:rFonts w:eastAsia="TimesNewRoman" w:cs="TimesNewRoman" w:hint="eastAsia"/>
          <w:lang w:eastAsia="pl-PL"/>
        </w:rPr>
        <w:t>ą</w:t>
      </w:r>
      <w:r w:rsidRPr="00490D27">
        <w:rPr>
          <w:rFonts w:eastAsia="Times New Roman" w:cs="Times New Roman"/>
          <w:lang w:eastAsia="pl-PL"/>
        </w:rPr>
        <w:t>ce rt</w:t>
      </w:r>
      <w:r w:rsidRPr="00490D27">
        <w:rPr>
          <w:rFonts w:eastAsia="TimesNewRoman" w:cs="TimesNewRoman" w:hint="eastAsia"/>
          <w:lang w:eastAsia="pl-PL"/>
        </w:rPr>
        <w:t>ęć</w:t>
      </w:r>
      <w:r w:rsidRPr="00490D27">
        <w:rPr>
          <w:rFonts w:eastAsia="Times New Roman" w:cs="Times New Roman"/>
          <w:lang w:eastAsia="pl-PL"/>
        </w:rPr>
        <w:t>, w tym termometry; przeł</w:t>
      </w:r>
      <w:r w:rsidRPr="00490D27">
        <w:rPr>
          <w:rFonts w:eastAsia="TimesNewRoman" w:cs="TimesNewRoman" w:hint="eastAsia"/>
          <w:lang w:eastAsia="pl-PL"/>
        </w:rPr>
        <w:t>ą</w:t>
      </w:r>
      <w:r w:rsidRPr="00490D27">
        <w:rPr>
          <w:rFonts w:eastAsia="Times New Roman" w:cs="Times New Roman"/>
          <w:lang w:eastAsia="pl-PL"/>
        </w:rPr>
        <w:t>czniki, przepracowane oleje (odbiór jedynie w ramach Gminnego Punktu Selektywnego Zbierania Odpadów Komunalnych).</w:t>
      </w:r>
    </w:p>
    <w:p w:rsidR="00490D27" w:rsidRPr="00490D27" w:rsidRDefault="00490D27" w:rsidP="00490D2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490D27">
        <w:rPr>
          <w:rFonts w:eastAsia="Times New Roman" w:cs="Times New Roman"/>
          <w:b/>
          <w:color w:val="002060"/>
          <w:lang w:eastAsia="pl-PL"/>
        </w:rPr>
        <w:t xml:space="preserve">Termin </w:t>
      </w:r>
      <w:r>
        <w:rPr>
          <w:rFonts w:eastAsia="Times New Roman" w:cs="Times New Roman"/>
          <w:b/>
          <w:color w:val="002060"/>
          <w:lang w:eastAsia="pl-PL"/>
        </w:rPr>
        <w:t>wykonania</w:t>
      </w:r>
      <w:r w:rsidRPr="00490D27">
        <w:rPr>
          <w:rFonts w:eastAsia="Times New Roman" w:cs="Times New Roman"/>
          <w:b/>
          <w:color w:val="002060"/>
          <w:lang w:eastAsia="pl-PL"/>
        </w:rPr>
        <w:t xml:space="preserve"> zamówienia:</w:t>
      </w:r>
    </w:p>
    <w:p w:rsidR="00490D27" w:rsidRPr="00490D27" w:rsidRDefault="00490D27" w:rsidP="00490D27">
      <w:pPr>
        <w:pStyle w:val="Akapitzlist"/>
        <w:spacing w:after="0" w:line="360" w:lineRule="auto"/>
        <w:ind w:left="36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color w:val="002060"/>
          <w:lang w:eastAsia="pl-PL"/>
        </w:rPr>
        <w:t xml:space="preserve">Termin wykonania </w:t>
      </w:r>
      <w:r w:rsidRPr="00490D27">
        <w:rPr>
          <w:rFonts w:eastAsia="Times New Roman" w:cs="Times New Roman"/>
          <w:b/>
          <w:color w:val="002060"/>
          <w:lang w:eastAsia="pl-PL"/>
        </w:rPr>
        <w:t>zamówienia:</w:t>
      </w:r>
      <w:r>
        <w:rPr>
          <w:rFonts w:eastAsia="Times New Roman" w:cs="Times New Roman"/>
          <w:b/>
          <w:color w:val="002060"/>
          <w:lang w:eastAsia="pl-PL"/>
        </w:rPr>
        <w:t xml:space="preserve"> </w:t>
      </w:r>
      <w:r w:rsidRPr="00490D27">
        <w:rPr>
          <w:rFonts w:eastAsia="Times New Roman" w:cs="Times New Roman"/>
          <w:b/>
          <w:color w:val="00003A"/>
          <w:lang w:eastAsia="pl-PL"/>
        </w:rPr>
        <w:t xml:space="preserve"> </w:t>
      </w:r>
      <w:r w:rsidRPr="00490D27">
        <w:rPr>
          <w:rFonts w:eastAsia="Times New Roman" w:cs="Times New Roman"/>
          <w:bCs/>
          <w:lang w:eastAsia="pl-PL"/>
        </w:rPr>
        <w:t xml:space="preserve">w okresie od 1 </w:t>
      </w:r>
      <w:r w:rsidR="003E27BB">
        <w:rPr>
          <w:rFonts w:eastAsia="Times New Roman" w:cs="Times New Roman"/>
          <w:bCs/>
          <w:lang w:eastAsia="pl-PL"/>
        </w:rPr>
        <w:t>stycznia 2017</w:t>
      </w:r>
      <w:r w:rsidRPr="00490D27">
        <w:rPr>
          <w:rFonts w:eastAsia="Times New Roman" w:cs="Times New Roman"/>
          <w:bCs/>
          <w:lang w:eastAsia="pl-PL"/>
        </w:rPr>
        <w:t xml:space="preserve"> r. do 31 </w:t>
      </w:r>
      <w:r w:rsidR="003E27BB">
        <w:rPr>
          <w:rFonts w:eastAsia="Times New Roman" w:cs="Times New Roman"/>
          <w:bCs/>
          <w:lang w:eastAsia="pl-PL"/>
        </w:rPr>
        <w:t>grudnia 2017</w:t>
      </w:r>
      <w:r w:rsidRPr="00490D27">
        <w:rPr>
          <w:rFonts w:eastAsia="Times New Roman" w:cs="Times New Roman"/>
          <w:bCs/>
          <w:lang w:eastAsia="pl-PL"/>
        </w:rPr>
        <w:t xml:space="preserve"> r.</w:t>
      </w:r>
    </w:p>
    <w:p w:rsidR="00490D27" w:rsidRPr="00EB6A11" w:rsidRDefault="00490D27" w:rsidP="00490D27">
      <w:pPr>
        <w:pStyle w:val="Akapitzlist"/>
        <w:numPr>
          <w:ilvl w:val="0"/>
          <w:numId w:val="1"/>
        </w:numPr>
        <w:jc w:val="both"/>
        <w:rPr>
          <w:b/>
          <w:color w:val="002060"/>
        </w:rPr>
      </w:pPr>
      <w:r w:rsidRPr="00EB6A11">
        <w:rPr>
          <w:b/>
          <w:color w:val="002060"/>
        </w:rPr>
        <w:t>Opis warunków  udziału w postępowaniu oraz opis sposobu dokonania oceny spełniania tych warunków.</w:t>
      </w:r>
    </w:p>
    <w:p w:rsidR="007167C8" w:rsidRDefault="00490D27" w:rsidP="007167C8">
      <w:pPr>
        <w:numPr>
          <w:ilvl w:val="0"/>
          <w:numId w:val="5"/>
        </w:numPr>
        <w:spacing w:after="0" w:line="360" w:lineRule="auto"/>
        <w:jc w:val="both"/>
        <w:rPr>
          <w:b/>
          <w:color w:val="000000"/>
        </w:rPr>
      </w:pPr>
      <w:r w:rsidRPr="00591174">
        <w:rPr>
          <w:b/>
          <w:color w:val="000000"/>
        </w:rPr>
        <w:t>O udzielenie zamówienia publicznego mogą ubiegać się Wykonawcy, którzy spełniają warunki</w:t>
      </w:r>
      <w:r w:rsidR="00040EFB">
        <w:rPr>
          <w:b/>
          <w:color w:val="000000"/>
        </w:rPr>
        <w:t xml:space="preserve"> określone w art. 22 ust. 1 Pzp, oraz spełniający warunki określone w SIWZ i art. 24 ust. 1 Pzp:</w:t>
      </w:r>
    </w:p>
    <w:p w:rsidR="00CE516D" w:rsidRPr="007167C8" w:rsidRDefault="00490D27" w:rsidP="007167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b/>
          <w:color w:val="000000"/>
        </w:rPr>
      </w:pPr>
      <w:r w:rsidRPr="007167C8">
        <w:rPr>
          <w:b/>
          <w:i/>
          <w:color w:val="000000"/>
        </w:rPr>
        <w:t xml:space="preserve">Uprawnienia do wykonywania określonej działalności lub czynności, jeżeli przepisy prawa nakładają obowiązek ich posiadania. </w:t>
      </w:r>
    </w:p>
    <w:p w:rsidR="00CE516D" w:rsidRDefault="00CE516D" w:rsidP="00CE516D">
      <w:pPr>
        <w:spacing w:after="0" w:line="360" w:lineRule="auto"/>
        <w:ind w:left="454"/>
        <w:jc w:val="both"/>
        <w:rPr>
          <w:b/>
          <w:i/>
          <w:color w:val="000000"/>
        </w:rPr>
      </w:pPr>
      <w:r w:rsidRPr="00591174">
        <w:t>Opis sposobu dokonania oceny spełniania tego warunku</w:t>
      </w:r>
      <w:r>
        <w:rPr>
          <w:b/>
          <w:i/>
          <w:color w:val="000000"/>
        </w:rPr>
        <w:t xml:space="preserve">: </w:t>
      </w:r>
      <w:r w:rsidRPr="00CE516D">
        <w:rPr>
          <w:b/>
          <w:i/>
          <w:color w:val="000000"/>
        </w:rPr>
        <w:t>Warunek zostanie spełniony, jeże</w:t>
      </w:r>
      <w:r>
        <w:rPr>
          <w:b/>
          <w:i/>
          <w:color w:val="000000"/>
        </w:rPr>
        <w:t>li Wykonawca wykaże, że posiada:</w:t>
      </w:r>
    </w:p>
    <w:p w:rsidR="00CE516D" w:rsidRPr="00CE516D" w:rsidRDefault="00CE516D" w:rsidP="00CE516D">
      <w:pPr>
        <w:pStyle w:val="Akapitzlist"/>
        <w:numPr>
          <w:ilvl w:val="0"/>
          <w:numId w:val="21"/>
        </w:numPr>
        <w:spacing w:after="0" w:line="360" w:lineRule="auto"/>
        <w:ind w:left="454"/>
        <w:jc w:val="both"/>
        <w:rPr>
          <w:b/>
          <w:color w:val="000000"/>
        </w:rPr>
      </w:pPr>
      <w:r>
        <w:t xml:space="preserve">wpis </w:t>
      </w:r>
      <w:r w:rsidRPr="00591174">
        <w:t>do rejestru działalności regulowanej w zakresie odbioru odpadów komunalnych od właścicieli na terenie Gminy Ostrowice</w:t>
      </w:r>
      <w:r w:rsidR="00341631">
        <w:t>.</w:t>
      </w:r>
    </w:p>
    <w:p w:rsidR="00490D27" w:rsidRPr="00CE516D" w:rsidRDefault="00490D27" w:rsidP="00CE516D">
      <w:pPr>
        <w:spacing w:after="0" w:line="360" w:lineRule="auto"/>
        <w:jc w:val="both"/>
        <w:rPr>
          <w:b/>
          <w:color w:val="000000"/>
        </w:rPr>
      </w:pPr>
      <w:r w:rsidRPr="00CE516D">
        <w:rPr>
          <w:color w:val="000000"/>
        </w:rPr>
        <w:t>W przypadku Wykonawców składających wspólną ofertę warunek ten winien spełniać co najmniej jeden z podmiotów.</w:t>
      </w:r>
    </w:p>
    <w:p w:rsidR="007167C8" w:rsidRDefault="00490D27" w:rsidP="007167C8">
      <w:pPr>
        <w:spacing w:line="360" w:lineRule="auto"/>
        <w:jc w:val="both"/>
        <w:rPr>
          <w:color w:val="000000"/>
        </w:rPr>
      </w:pPr>
      <w:r w:rsidRPr="00591174">
        <w:t>Zamawiający dokona oceny spełniania w/w warunku udziału w postępowaniu na podstawie badania kompletności i zgodności ze SIWZ złożonych w ofercie dokumentów, zgodnie z formułą „spełnia/nie spełnia”.</w:t>
      </w:r>
    </w:p>
    <w:p w:rsidR="00490D27" w:rsidRPr="007167C8" w:rsidRDefault="00490D27" w:rsidP="007167C8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7167C8">
        <w:rPr>
          <w:b/>
          <w:i/>
          <w:color w:val="000000"/>
        </w:rPr>
        <w:lastRenderedPageBreak/>
        <w:t>Wiedza i doświadczenie</w:t>
      </w:r>
      <w:r w:rsidRPr="007167C8">
        <w:rPr>
          <w:b/>
          <w:color w:val="000000"/>
        </w:rPr>
        <w:t>:</w:t>
      </w:r>
    </w:p>
    <w:p w:rsidR="007167C8" w:rsidRDefault="007167C8" w:rsidP="007167C8">
      <w:pPr>
        <w:spacing w:line="360" w:lineRule="auto"/>
        <w:jc w:val="both"/>
        <w:rPr>
          <w:color w:val="000000"/>
        </w:rPr>
      </w:pPr>
      <w:r w:rsidRPr="00591174">
        <w:rPr>
          <w:color w:val="000000"/>
        </w:rPr>
        <w:t>Opis sposobu dokonania oceny spełniania tego warunku</w:t>
      </w:r>
      <w:r>
        <w:rPr>
          <w:color w:val="000000"/>
        </w:rPr>
        <w:t>:</w:t>
      </w:r>
    </w:p>
    <w:p w:rsidR="00490D27" w:rsidRPr="007167C8" w:rsidRDefault="007167C8" w:rsidP="007167C8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Wykonawca wykaże, że wykonał (a w przypadku świadczeń okresowych i ciągłych również wykonuje) należycie </w:t>
      </w:r>
      <w:r w:rsidR="00490D27" w:rsidRPr="007167C8">
        <w:rPr>
          <w:color w:val="000000"/>
        </w:rPr>
        <w:t xml:space="preserve">w okresie ostatnich 3 lat przed upływem terminu składania ofert, a jeśli okres prowadzenia działalności jest krótszy – w tym okresie, </w:t>
      </w:r>
      <w:r w:rsidR="00490D27" w:rsidRPr="00591174">
        <w:t xml:space="preserve">usługi na rzecz właścicieli nieruchomości polegające na odbiorze, transporcie i przekazaniu do odzysku lub unieszkodliwiania odpadów komunalnych w sposób ciągły, przez okres co najmniej </w:t>
      </w:r>
      <w:r w:rsidR="00490D27" w:rsidRPr="00591174">
        <w:br/>
        <w:t>12 miesięcy</w:t>
      </w:r>
      <w:r w:rsidR="00040EFB">
        <w:t xml:space="preserve"> - o łącznej masie co najmniej </w:t>
      </w:r>
      <w:r w:rsidR="00F850D6">
        <w:t>5</w:t>
      </w:r>
      <w:r w:rsidR="00490D27" w:rsidRPr="00591174">
        <w:t xml:space="preserve">00,00 Mg. </w:t>
      </w:r>
      <w:r w:rsidR="00490D27" w:rsidRPr="007167C8">
        <w:rPr>
          <w:color w:val="000000"/>
        </w:rPr>
        <w:t>Wykonawcy przedstawią wykaz wykonanych usług (</w:t>
      </w:r>
      <w:r w:rsidR="00490D27" w:rsidRPr="007167C8">
        <w:rPr>
          <w:b/>
          <w:color w:val="000000"/>
        </w:rPr>
        <w:t xml:space="preserve">Załącznik nr </w:t>
      </w:r>
      <w:r w:rsidR="00EB6A11">
        <w:rPr>
          <w:b/>
          <w:color w:val="000000"/>
        </w:rPr>
        <w:t>2a</w:t>
      </w:r>
      <w:r w:rsidR="00490D27" w:rsidRPr="007167C8">
        <w:rPr>
          <w:b/>
          <w:color w:val="000000"/>
        </w:rPr>
        <w:t xml:space="preserve"> do SIWZ</w:t>
      </w:r>
      <w:r w:rsidR="00490D27" w:rsidRPr="007167C8">
        <w:rPr>
          <w:color w:val="000000"/>
        </w:rPr>
        <w:t xml:space="preserve">) wraz z załączeniem dokumentu potwierdzającego, </w:t>
      </w:r>
      <w:r w:rsidR="00EB6A11">
        <w:rPr>
          <w:color w:val="000000"/>
        </w:rPr>
        <w:br/>
      </w:r>
      <w:r w:rsidR="00490D27" w:rsidRPr="007167C8">
        <w:rPr>
          <w:color w:val="000000"/>
        </w:rPr>
        <w:t>że usługi te zostały wykonane, lub są wykonywane należycie. W przypadku Wykonawców składających wspólną ofertę warunek ten winien spełniać co najmniej jeden z podmiotów.</w:t>
      </w:r>
    </w:p>
    <w:p w:rsidR="00490D27" w:rsidRPr="00591174" w:rsidRDefault="00490D27" w:rsidP="007D2AB7">
      <w:pPr>
        <w:spacing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Zamawiający dokona oceny spełniania w/w warunku udziału w postępowaniu na podstawie badania kompletności i zgodności ze SIWZ złożonych w ofercie dokumentów, zgodnie z formułą „spełnia/nie spełnia”. </w:t>
      </w:r>
    </w:p>
    <w:p w:rsidR="00490D27" w:rsidRPr="007D2AB7" w:rsidRDefault="00490D27" w:rsidP="007D2AB7">
      <w:pPr>
        <w:pStyle w:val="Akapitzlist"/>
        <w:numPr>
          <w:ilvl w:val="0"/>
          <w:numId w:val="22"/>
        </w:numPr>
        <w:spacing w:after="0" w:line="360" w:lineRule="auto"/>
        <w:jc w:val="both"/>
        <w:rPr>
          <w:b/>
          <w:i/>
          <w:color w:val="000000"/>
        </w:rPr>
      </w:pPr>
      <w:r w:rsidRPr="007D2AB7">
        <w:rPr>
          <w:b/>
          <w:i/>
          <w:color w:val="000000"/>
        </w:rPr>
        <w:t>Potencjał techniczny oraz osoby zdolne do wykonania zamówienia:</w:t>
      </w:r>
    </w:p>
    <w:p w:rsidR="007D2AB7" w:rsidRPr="007D2AB7" w:rsidRDefault="007D2AB7" w:rsidP="007D2AB7">
      <w:pPr>
        <w:spacing w:line="360" w:lineRule="auto"/>
        <w:jc w:val="both"/>
        <w:rPr>
          <w:color w:val="000000"/>
        </w:rPr>
      </w:pPr>
      <w:r w:rsidRPr="007D2AB7">
        <w:rPr>
          <w:color w:val="000000"/>
        </w:rPr>
        <w:t>Opis sposobu dokonania oceny spełniania tego warunku:</w:t>
      </w:r>
    </w:p>
    <w:p w:rsidR="007D2AB7" w:rsidRDefault="007D2AB7" w:rsidP="007D2AB7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Warunek zostanie uznany za spełniony, jeżeli wykonawca wykaże, że dysponuje lub będzie dysponował wyposażeniem umożliwiającym odbieranie odpadów komunalnych od właścicieli nieruchomości w ilości co najmniej: dwóch pojazdów specjalistycznych, przystosowanych do odbierania zmieszanych odpadów komunalnych, dwóch pojazdów, przystosowanych do odbierania selektywnie zebranych odpadów komunalnych oraz jednego pojazdu przystosowanego do odbierania odpadów bez funkcji kompaktującej.</w:t>
      </w:r>
    </w:p>
    <w:p w:rsidR="008734E0" w:rsidRDefault="007D2AB7" w:rsidP="008734E0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Wykonawca jest zobowiązany spełniać szczegółowe wymagania określone w art. 9d ustawy </w:t>
      </w:r>
      <w:r w:rsidR="00EB6A11">
        <w:rPr>
          <w:color w:val="000000"/>
        </w:rPr>
        <w:br/>
      </w:r>
      <w:r>
        <w:rPr>
          <w:color w:val="000000"/>
        </w:rPr>
        <w:t>z dnia 13 września 1996 r. o utrzymaniu czystości i p</w:t>
      </w:r>
      <w:r w:rsidR="00F850D6">
        <w:rPr>
          <w:color w:val="000000"/>
        </w:rPr>
        <w:t>orządku w gminach (Dz. U. z 2016, poz. 250</w:t>
      </w:r>
      <w:r w:rsidR="00522DDB">
        <w:rPr>
          <w:color w:val="000000"/>
        </w:rPr>
        <w:t xml:space="preserve"> ze zm.</w:t>
      </w:r>
      <w:r>
        <w:rPr>
          <w:color w:val="000000"/>
        </w:rPr>
        <w:t>) oraz Rozporządzenia Ministra Środowiska z dnia 11 stycznia 2013 r. w sprawie szczegółowych wymagań w zakresie odbierania odpadów komunalnych od właścicieli nieruchomości (Dz. U. z 2013, poz. 122)</w:t>
      </w:r>
      <w:r w:rsidR="008734E0">
        <w:rPr>
          <w:color w:val="000000"/>
        </w:rPr>
        <w:t>.</w:t>
      </w:r>
    </w:p>
    <w:p w:rsidR="00C713DB" w:rsidRPr="00C713DB" w:rsidRDefault="00C713DB" w:rsidP="008734E0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Dysponowanie osobami zdolnymi do wykonywania zamówienia. Opis sposobu </w:t>
      </w:r>
      <w:r w:rsidRPr="007D2AB7">
        <w:rPr>
          <w:color w:val="000000"/>
        </w:rPr>
        <w:t>dokonania oceny spełniania tego warunku</w:t>
      </w:r>
      <w:r>
        <w:rPr>
          <w:color w:val="000000"/>
        </w:rPr>
        <w:t xml:space="preserve"> – nie określa się.</w:t>
      </w:r>
    </w:p>
    <w:p w:rsidR="00490D27" w:rsidRPr="00591174" w:rsidRDefault="00490D27" w:rsidP="008734E0">
      <w:pPr>
        <w:spacing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W przypadku Wykonawców składających wspólną ofertę warunek ten winien spełniać co najmniej jeden z podmiotów. </w:t>
      </w:r>
    </w:p>
    <w:p w:rsidR="00490D27" w:rsidRPr="00591174" w:rsidRDefault="00490D27" w:rsidP="008734E0">
      <w:pPr>
        <w:spacing w:line="360" w:lineRule="auto"/>
        <w:jc w:val="both"/>
        <w:rPr>
          <w:color w:val="000000"/>
        </w:rPr>
      </w:pPr>
      <w:r w:rsidRPr="00591174">
        <w:rPr>
          <w:color w:val="000000"/>
        </w:rPr>
        <w:lastRenderedPageBreak/>
        <w:t xml:space="preserve">Zamawiający dokona oceny spełniania warunku udziału w postępowaniu na podstawie badania kompletności i zgodności ze SIWZ dokumentów złożonych w ofercie zgodnie z formułą „spełnia/nie spełnia”. </w:t>
      </w:r>
    </w:p>
    <w:p w:rsidR="00490D27" w:rsidRDefault="00490D27" w:rsidP="007D2AB7">
      <w:pPr>
        <w:numPr>
          <w:ilvl w:val="0"/>
          <w:numId w:val="22"/>
        </w:numPr>
        <w:spacing w:after="0" w:line="360" w:lineRule="auto"/>
        <w:jc w:val="both"/>
        <w:rPr>
          <w:b/>
          <w:i/>
          <w:color w:val="000000"/>
        </w:rPr>
      </w:pPr>
      <w:r w:rsidRPr="00591174">
        <w:rPr>
          <w:b/>
          <w:i/>
          <w:color w:val="000000"/>
        </w:rPr>
        <w:t>Sytuacja ekonomiczna i finansowa:</w:t>
      </w:r>
    </w:p>
    <w:p w:rsidR="00C713DB" w:rsidRDefault="00C713DB" w:rsidP="00C713DB">
      <w:pPr>
        <w:spacing w:line="360" w:lineRule="auto"/>
        <w:jc w:val="both"/>
        <w:rPr>
          <w:color w:val="000000"/>
        </w:rPr>
      </w:pPr>
      <w:r w:rsidRPr="00C713DB">
        <w:rPr>
          <w:color w:val="000000"/>
        </w:rPr>
        <w:t>Opis sposobu dokonania oceny spełniania tego warunku:</w:t>
      </w:r>
      <w:r>
        <w:rPr>
          <w:color w:val="000000"/>
        </w:rPr>
        <w:t xml:space="preserve"> </w:t>
      </w:r>
    </w:p>
    <w:p w:rsidR="00622632" w:rsidRDefault="00C713DB" w:rsidP="00C713DB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Warunek zostanie uznany za spełniony jeśli wykonawca </w:t>
      </w:r>
      <w:r w:rsidR="00622632">
        <w:rPr>
          <w:color w:val="000000"/>
        </w:rPr>
        <w:t xml:space="preserve">wykaże, że jest ubezpieczony </w:t>
      </w:r>
      <w:r w:rsidR="00490D27" w:rsidRPr="00C713DB">
        <w:rPr>
          <w:color w:val="000000"/>
        </w:rPr>
        <w:t xml:space="preserve">od odpowiedzialności cywilnej w zakresie prowadzonej działalności, obejmującą ochronę szkód </w:t>
      </w:r>
      <w:r w:rsidR="00040EFB">
        <w:rPr>
          <w:color w:val="000000"/>
        </w:rPr>
        <w:br/>
      </w:r>
      <w:r w:rsidR="00490D27" w:rsidRPr="00C713DB">
        <w:rPr>
          <w:color w:val="000000"/>
        </w:rPr>
        <w:t xml:space="preserve">w mieniu lub osobie wyrządzonych przez Wykonawcę i powstałych w związku z realizacją przedmiotowych usług, na kwotę </w:t>
      </w:r>
      <w:r w:rsidR="00040EFB">
        <w:rPr>
          <w:color w:val="000000"/>
        </w:rPr>
        <w:t>nie niższą niż 2</w:t>
      </w:r>
      <w:r w:rsidR="00622632">
        <w:rPr>
          <w:color w:val="000000"/>
        </w:rPr>
        <w:t>00 000,00</w:t>
      </w:r>
      <w:r w:rsidR="00490D27" w:rsidRPr="00C713DB">
        <w:rPr>
          <w:color w:val="000000"/>
        </w:rPr>
        <w:t xml:space="preserve"> zł</w:t>
      </w:r>
      <w:r w:rsidR="00622632">
        <w:rPr>
          <w:color w:val="000000"/>
        </w:rPr>
        <w:t xml:space="preserve"> (słownie: </w:t>
      </w:r>
      <w:r w:rsidR="00040EFB">
        <w:rPr>
          <w:color w:val="000000"/>
        </w:rPr>
        <w:t>dwieście tysięcy 00/100</w:t>
      </w:r>
      <w:r w:rsidR="00622632">
        <w:rPr>
          <w:color w:val="000000"/>
        </w:rPr>
        <w:t>zł)</w:t>
      </w:r>
      <w:r w:rsidR="00490D27" w:rsidRPr="00C713DB">
        <w:rPr>
          <w:color w:val="000000"/>
        </w:rPr>
        <w:t>.</w:t>
      </w:r>
    </w:p>
    <w:p w:rsidR="00490D27" w:rsidRPr="00622632" w:rsidRDefault="00490D27" w:rsidP="00622632">
      <w:pPr>
        <w:spacing w:line="360" w:lineRule="auto"/>
        <w:jc w:val="both"/>
        <w:rPr>
          <w:color w:val="000000"/>
        </w:rPr>
      </w:pPr>
      <w:r w:rsidRPr="00622632">
        <w:rPr>
          <w:color w:val="000000"/>
        </w:rPr>
        <w:t xml:space="preserve"> W przypadku Wykonawców składających wspólną ofertę warunek ten winien spełniać co najmniej jeden z podmiotów. </w:t>
      </w:r>
    </w:p>
    <w:p w:rsidR="00490D27" w:rsidRPr="00591174" w:rsidRDefault="00490D27" w:rsidP="00622632">
      <w:pPr>
        <w:spacing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Zamawiający dokona oceny spełniania warunku na podstawie badania kompletności i zgodności </w:t>
      </w:r>
      <w:r w:rsidR="00EB6A11">
        <w:rPr>
          <w:color w:val="000000"/>
        </w:rPr>
        <w:br/>
      </w:r>
      <w:r w:rsidRPr="00591174">
        <w:rPr>
          <w:color w:val="000000"/>
        </w:rPr>
        <w:t xml:space="preserve">ze SIWZ dokumentów złożonych w ofercie zgodnie z formułą „spełnia/nie spełnia”. </w:t>
      </w:r>
    </w:p>
    <w:p w:rsidR="00490D27" w:rsidRPr="00591174" w:rsidRDefault="00490D27" w:rsidP="007167C8">
      <w:pPr>
        <w:numPr>
          <w:ilvl w:val="0"/>
          <w:numId w:val="2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Wykonawcy mogą wspólnie ubiegać się o udzielenie zamówienia. W takim przypadku Wykonawcy ustanawiają pełnomocnika do reprezentowania ich w postępowaniu o udzielenie zamówienia, albo reprezentowania w postępowaniu i zawarcia umowy w sprawie zamówienia publicznego.</w:t>
      </w:r>
    </w:p>
    <w:p w:rsidR="00490D27" w:rsidRPr="00591174" w:rsidRDefault="00490D27" w:rsidP="007167C8">
      <w:pPr>
        <w:numPr>
          <w:ilvl w:val="0"/>
          <w:numId w:val="2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91174">
        <w:rPr>
          <w:b/>
          <w:color w:val="000000"/>
        </w:rPr>
        <w:t>pisemne zobowiązanie tych podmiotów do oddania mu do dyspozycji niezbędnych zasobów</w:t>
      </w:r>
      <w:r w:rsidRPr="00591174">
        <w:rPr>
          <w:color w:val="000000"/>
        </w:rPr>
        <w:t xml:space="preserve"> na okres korzystania z nich przy wykonywaniu zamówienia.</w:t>
      </w:r>
    </w:p>
    <w:p w:rsidR="00490D27" w:rsidRDefault="00490D27" w:rsidP="007167C8">
      <w:pPr>
        <w:numPr>
          <w:ilvl w:val="0"/>
          <w:numId w:val="2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O udzielenie zamówienia mogą ubiegać się Wykonawcy, którzy nie podlegają wykluczeniu</w:t>
      </w:r>
      <w:r w:rsidRPr="00591174">
        <w:rPr>
          <w:color w:val="000000"/>
        </w:rPr>
        <w:br/>
        <w:t>z postępowania o udzielenie zamówienia na podstawie art. 24 ust. 1</w:t>
      </w:r>
      <w:r w:rsidR="00622632">
        <w:rPr>
          <w:color w:val="000000"/>
        </w:rPr>
        <w:t xml:space="preserve"> </w:t>
      </w:r>
      <w:r w:rsidRPr="00591174">
        <w:rPr>
          <w:color w:val="000000"/>
        </w:rPr>
        <w:t xml:space="preserve"> Pzp (</w:t>
      </w:r>
      <w:r w:rsidRPr="00591174">
        <w:rPr>
          <w:b/>
          <w:color w:val="000000"/>
        </w:rPr>
        <w:t>Załącznik nr 3 do SIWZ</w:t>
      </w:r>
      <w:r w:rsidRPr="00591174">
        <w:rPr>
          <w:color w:val="000000"/>
        </w:rPr>
        <w:t>)</w:t>
      </w:r>
      <w:r w:rsidR="00622632">
        <w:rPr>
          <w:color w:val="000000"/>
        </w:rPr>
        <w:t>.</w:t>
      </w:r>
    </w:p>
    <w:p w:rsidR="00622632" w:rsidRPr="00591174" w:rsidRDefault="00622632" w:rsidP="0020177C">
      <w:pPr>
        <w:spacing w:line="360" w:lineRule="auto"/>
        <w:jc w:val="both"/>
        <w:rPr>
          <w:color w:val="000000"/>
        </w:rPr>
      </w:pPr>
      <w:r w:rsidRPr="00622632">
        <w:rPr>
          <w:color w:val="000000"/>
        </w:rPr>
        <w:t xml:space="preserve">Opis sposobu dokonania oceny spełniania tego warunku: </w:t>
      </w:r>
      <w:r>
        <w:rPr>
          <w:color w:val="000000"/>
        </w:rPr>
        <w:t xml:space="preserve">Ocena dokonana będzie na podstawie załączonych przez wykonawcę do oferty dokumentów i oświadczeń, </w:t>
      </w:r>
      <w:r w:rsidRPr="00591174">
        <w:rPr>
          <w:color w:val="000000"/>
        </w:rPr>
        <w:t>zgodnie z formułą „spełnia/nie spełnia</w:t>
      </w:r>
      <w:r>
        <w:rPr>
          <w:color w:val="000000"/>
        </w:rPr>
        <w:t>”.</w:t>
      </w:r>
    </w:p>
    <w:p w:rsidR="00490D27" w:rsidRPr="00591174" w:rsidRDefault="00490D27" w:rsidP="007167C8">
      <w:pPr>
        <w:numPr>
          <w:ilvl w:val="0"/>
          <w:numId w:val="2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Zamawiający wezwie Wykonawców, którzy w określonym terminie nie złożą oświadczeń </w:t>
      </w:r>
      <w:r w:rsidRPr="00591174">
        <w:rPr>
          <w:color w:val="000000"/>
        </w:rPr>
        <w:br/>
        <w:t xml:space="preserve">i dokumentów potwierdzających spełnianie warunków udziału w postępowaniu, lub którzy złożyli </w:t>
      </w:r>
      <w:r w:rsidRPr="00591174">
        <w:rPr>
          <w:color w:val="000000"/>
        </w:rPr>
        <w:lastRenderedPageBreak/>
        <w:t xml:space="preserve">dokumenty zawierające błędy do ich złożenia w określonym terminie, chyba, że mimo ich złożenia oferty Wykonawca podlega odrzuceniu, albo konieczne byłoby unieważnienie postępowania. Złożone na wezwanie Zamawiającego oświadczenia i dokumenty powinny potwierdzać spełnienie przez Wykonawcę warunków udziału w postępowaniu nie później, niż </w:t>
      </w:r>
      <w:r w:rsidR="0020177C">
        <w:rPr>
          <w:color w:val="000000"/>
        </w:rPr>
        <w:br/>
      </w:r>
      <w:r w:rsidRPr="00591174">
        <w:rPr>
          <w:color w:val="000000"/>
        </w:rPr>
        <w:t>w dniu, w którym upłynął termin składania ofert.</w:t>
      </w:r>
    </w:p>
    <w:p w:rsidR="00490D27" w:rsidRPr="00591174" w:rsidRDefault="00490D27" w:rsidP="007167C8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591174">
        <w:t>Z ubiegania o zamówienie publiczne wyklucza się Wykonawców, którzy:</w:t>
      </w:r>
    </w:p>
    <w:p w:rsidR="00490D27" w:rsidRPr="00591174" w:rsidRDefault="00490D27" w:rsidP="00490D27">
      <w:pPr>
        <w:numPr>
          <w:ilvl w:val="0"/>
          <w:numId w:val="20"/>
        </w:numPr>
        <w:spacing w:after="0" w:line="360" w:lineRule="auto"/>
        <w:jc w:val="both"/>
      </w:pPr>
      <w:r w:rsidRPr="00591174">
        <w:t>podlegają wykluczeniu z postępowania na podstawie art. 24 ust. 1 Pzp,</w:t>
      </w:r>
    </w:p>
    <w:p w:rsidR="00490D27" w:rsidRPr="00591174" w:rsidRDefault="00490D27" w:rsidP="00490D27">
      <w:pPr>
        <w:numPr>
          <w:ilvl w:val="0"/>
          <w:numId w:val="20"/>
        </w:numPr>
        <w:spacing w:after="0" w:line="360" w:lineRule="auto"/>
        <w:jc w:val="both"/>
      </w:pPr>
      <w:r w:rsidRPr="00591174">
        <w:t>wykonywali bezpośrednio czynności związane z przygotowaniem prowadzonego postępowania, lub posługiwali się w celu sporządzenia oferty osobami uczestniczącymi w dokonywaniu tych czynności, chyba, że udział tych wykonawców w postępowaniu nie utrudni uczciwej konkurencji;</w:t>
      </w:r>
    </w:p>
    <w:p w:rsidR="00490D27" w:rsidRPr="00591174" w:rsidRDefault="00490D27" w:rsidP="00490D27">
      <w:pPr>
        <w:numPr>
          <w:ilvl w:val="0"/>
          <w:numId w:val="20"/>
        </w:numPr>
        <w:spacing w:after="0" w:line="360" w:lineRule="auto"/>
        <w:jc w:val="both"/>
      </w:pPr>
      <w:r w:rsidRPr="00591174">
        <w:t xml:space="preserve">nie wnieśli wadium do upływu terminu składania ofert na okres związania z ofertą, lub </w:t>
      </w:r>
      <w:r w:rsidRPr="00591174">
        <w:br/>
        <w:t>w terminie, o którym mowa w art. 46 ust. 3 ustawy,</w:t>
      </w:r>
    </w:p>
    <w:p w:rsidR="00490D27" w:rsidRPr="00591174" w:rsidRDefault="00490D27" w:rsidP="00490D27">
      <w:pPr>
        <w:numPr>
          <w:ilvl w:val="0"/>
          <w:numId w:val="20"/>
        </w:numPr>
        <w:spacing w:after="0" w:line="360" w:lineRule="auto"/>
        <w:jc w:val="both"/>
      </w:pPr>
      <w:r w:rsidRPr="00591174">
        <w:t>złożyli nieprawdziwe informacje, mające wpływ lub mogące mieć wpływ na wynik prowadzonego postępowania,</w:t>
      </w:r>
    </w:p>
    <w:p w:rsidR="00490D27" w:rsidRPr="00591174" w:rsidRDefault="00490D27" w:rsidP="00490D27">
      <w:pPr>
        <w:numPr>
          <w:ilvl w:val="0"/>
          <w:numId w:val="20"/>
        </w:numPr>
        <w:spacing w:after="0" w:line="360" w:lineRule="auto"/>
        <w:jc w:val="both"/>
      </w:pPr>
      <w:r w:rsidRPr="00591174">
        <w:t xml:space="preserve">nie wykazali spełniania warunków udziału w postępowaniu o zamówienia publiczne z art. </w:t>
      </w:r>
      <w:r w:rsidR="00EB6A11">
        <w:br/>
      </w:r>
      <w:r w:rsidRPr="00591174">
        <w:t>22 Pzp opisanych w SIWZ,</w:t>
      </w:r>
    </w:p>
    <w:p w:rsidR="00490D27" w:rsidRPr="00591174" w:rsidRDefault="00490D27" w:rsidP="00490D27">
      <w:pPr>
        <w:numPr>
          <w:ilvl w:val="0"/>
          <w:numId w:val="20"/>
        </w:numPr>
        <w:spacing w:after="0" w:line="360" w:lineRule="auto"/>
        <w:jc w:val="both"/>
      </w:pPr>
      <w:r w:rsidRPr="00591174">
        <w:t xml:space="preserve">należąc do tej samej grupy kapitałowej, w rozumieniu Ustawy z dnia 16 lutego 2007 r. o ochronie konkurencji i konsumentów (Dz. U. </w:t>
      </w:r>
      <w:r w:rsidR="00522DDB">
        <w:t>z 2015 r., poz. 184 ze zm</w:t>
      </w:r>
      <w:r w:rsidRPr="00591174">
        <w:t>.), złożyli odrębne oferty, chyba że wykażą, że istniejące między nimi powiązania nie prowadzą do zachwiania uczciwej konkurencji pomiędzy Wykonawcami w postępowaniu o udzielenie zamówienia.</w:t>
      </w:r>
    </w:p>
    <w:p w:rsidR="00490D27" w:rsidRPr="00591174" w:rsidRDefault="00490D27" w:rsidP="00490D27">
      <w:pPr>
        <w:spacing w:line="360" w:lineRule="auto"/>
        <w:jc w:val="both"/>
        <w:rPr>
          <w:color w:val="000000"/>
        </w:rPr>
      </w:pPr>
    </w:p>
    <w:p w:rsidR="00490D27" w:rsidRPr="00EB6A11" w:rsidRDefault="00490D27" w:rsidP="0020177C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color w:val="002060"/>
        </w:rPr>
      </w:pPr>
      <w:r w:rsidRPr="00EB6A11">
        <w:rPr>
          <w:b/>
          <w:color w:val="002060"/>
        </w:rPr>
        <w:t>Wykaz oświadczeń i dokumentów, j</w:t>
      </w:r>
      <w:r w:rsidR="0020177C" w:rsidRPr="00EB6A11">
        <w:rPr>
          <w:b/>
          <w:color w:val="002060"/>
        </w:rPr>
        <w:t xml:space="preserve">akie mają dostarczyć Wykonawcy </w:t>
      </w:r>
      <w:r w:rsidRPr="00EB6A11">
        <w:rPr>
          <w:b/>
          <w:color w:val="002060"/>
        </w:rPr>
        <w:t>w celu potwierdzenia spełniania warunków udziału w postępowaniu</w:t>
      </w:r>
      <w:r w:rsidR="0020177C" w:rsidRPr="00EB6A11">
        <w:rPr>
          <w:b/>
          <w:color w:val="002060"/>
        </w:rPr>
        <w:t>.</w:t>
      </w:r>
    </w:p>
    <w:p w:rsidR="0020177C" w:rsidRPr="00EB6A11" w:rsidRDefault="0020177C" w:rsidP="0020177C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i/>
        </w:rPr>
      </w:pPr>
      <w:r w:rsidRPr="00EB6A11">
        <w:rPr>
          <w:b/>
          <w:i/>
        </w:rPr>
        <w:t xml:space="preserve">Dokumenty i oświadczenia na potwierdzenie spełniania warunków udziału w postępowaniu </w:t>
      </w:r>
      <w:r w:rsidR="00EB6A11" w:rsidRPr="00EB6A11">
        <w:rPr>
          <w:b/>
          <w:i/>
        </w:rPr>
        <w:br/>
      </w:r>
      <w:r w:rsidRPr="00EB6A11">
        <w:rPr>
          <w:b/>
          <w:i/>
        </w:rPr>
        <w:t>i braku podstaw do wykluczenia z postępowania:</w:t>
      </w:r>
    </w:p>
    <w:p w:rsidR="0020177C" w:rsidRPr="00EB6A11" w:rsidRDefault="00490D27" w:rsidP="0020177C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EB6A11">
        <w:t xml:space="preserve">W celu </w:t>
      </w:r>
      <w:r w:rsidR="0020177C" w:rsidRPr="00EB6A11">
        <w:t>wykazania braku podstaw do wykluczenia z postępowania o udzielenie zamówienia wykonawcy, w okolicznościach, o których mowa w art. 24 ust. 1 ustawy Pzp, należy złożyć:</w:t>
      </w:r>
    </w:p>
    <w:p w:rsidR="0020177C" w:rsidRPr="00EB6A11" w:rsidRDefault="0020177C" w:rsidP="0020177C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EB6A11">
        <w:t>Oświadczenie o braku podstaw do wykluczenia;</w:t>
      </w:r>
    </w:p>
    <w:p w:rsidR="0020177C" w:rsidRPr="00EB6A11" w:rsidRDefault="0020177C" w:rsidP="0020177C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EB6A11">
        <w:t xml:space="preserve">Aktualny odpis z właściwego rejestru, jeżeli odrębne przepisy wymagają wpisu do rejestru, </w:t>
      </w:r>
      <w:r w:rsidR="00EB6A11">
        <w:br/>
      </w:r>
      <w:r w:rsidRPr="00EB6A11">
        <w:t>w celu wykazania brak</w:t>
      </w:r>
      <w:r w:rsidR="00764C13">
        <w:t>u</w:t>
      </w:r>
      <w:r w:rsidRPr="00EB6A11">
        <w:t xml:space="preserve"> podstaw do wykluczenia w oparciu o art. 24 ust. 1 ustawy Pzp, wystawionego nie wcześniej niż 6 miesięcy przed upływem terminu składania ofert;</w:t>
      </w:r>
    </w:p>
    <w:p w:rsidR="0020177C" w:rsidRPr="00EB6A11" w:rsidRDefault="0020177C" w:rsidP="0020177C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EB6A11">
        <w:t>Jeżeli Wykonawca ma siedzibę lub miejsce zamieszkania poza terytorium Rzeczypospolitej Polskiej składa:</w:t>
      </w:r>
    </w:p>
    <w:p w:rsidR="0020177C" w:rsidRPr="00EB6A11" w:rsidRDefault="0020177C" w:rsidP="0020177C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EB6A11">
        <w:lastRenderedPageBreak/>
        <w:t>Oświadczenie o braku podstaw do wykluczenia;</w:t>
      </w:r>
    </w:p>
    <w:p w:rsidR="0020177C" w:rsidRPr="00EB6A11" w:rsidRDefault="0020177C" w:rsidP="0020177C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EB6A11">
        <w:t xml:space="preserve">Dokument wystawiony w kraju, w którym ma siedzibę lub miejsce zamieszkania, potwierdzający, że </w:t>
      </w:r>
      <w:r w:rsidR="00A6374B" w:rsidRPr="00EB6A11">
        <w:t>nie otwarto jego likwidacji ani nie ogłoszono upadłości, wystawiony nie wcześniej niż 6 miesięcy przed upływem terminu składania ofert.</w:t>
      </w:r>
    </w:p>
    <w:p w:rsidR="00441892" w:rsidRPr="00EB6A11" w:rsidRDefault="00441892" w:rsidP="00A6374B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EB6A11">
        <w:t>W celu wykazania spełniania przez wykonawcę warunków, o których mowa w art. 22 ust. 1 pkt 1 – 4 ustawy, za</w:t>
      </w:r>
      <w:r w:rsidR="00605DD4" w:rsidRPr="00EB6A11">
        <w:t>mawiający żą</w:t>
      </w:r>
      <w:r w:rsidRPr="00EB6A11">
        <w:t>da zł</w:t>
      </w:r>
      <w:r w:rsidR="00605DD4" w:rsidRPr="00EB6A11">
        <w:t>o</w:t>
      </w:r>
      <w:r w:rsidRPr="00EB6A11">
        <w:t>żenia</w:t>
      </w:r>
      <w:r w:rsidR="00605DD4" w:rsidRPr="00EB6A11">
        <w:t>:</w:t>
      </w:r>
    </w:p>
    <w:p w:rsidR="00513585" w:rsidRPr="00513585" w:rsidRDefault="00605DD4" w:rsidP="005135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b/>
          <w:color w:val="00003A"/>
        </w:rPr>
      </w:pPr>
      <w:r>
        <w:rPr>
          <w:color w:val="000000"/>
        </w:rPr>
        <w:t>oświadczenia</w:t>
      </w:r>
      <w:r w:rsidR="00490D27" w:rsidRPr="00605DD4">
        <w:rPr>
          <w:color w:val="000000"/>
        </w:rPr>
        <w:t xml:space="preserve"> Wykonawcy o spełnianiu warunków </w:t>
      </w:r>
      <w:r w:rsidR="00513585">
        <w:rPr>
          <w:color w:val="000000"/>
        </w:rPr>
        <w:t>niezbędnych przy ubieganiu się o udzielenie zamówienia publicznego na podstawie art. 22 us</w:t>
      </w:r>
      <w:r w:rsidR="00764C13">
        <w:rPr>
          <w:color w:val="000000"/>
        </w:rPr>
        <w:t>t</w:t>
      </w:r>
      <w:r w:rsidR="00513585">
        <w:rPr>
          <w:color w:val="000000"/>
        </w:rPr>
        <w:t xml:space="preserve">. 1 pkt 1 – </w:t>
      </w:r>
      <w:r w:rsidR="00764C13">
        <w:rPr>
          <w:color w:val="000000"/>
        </w:rPr>
        <w:t>2</w:t>
      </w:r>
      <w:r w:rsidR="00513585">
        <w:rPr>
          <w:color w:val="000000"/>
        </w:rPr>
        <w:t xml:space="preserve"> ustawy Prawo zamówień publicznych; w przypadku składania oferty wspólnej  w/w oświadczenie </w:t>
      </w:r>
      <w:r w:rsidR="00513585" w:rsidRPr="00EB6A11">
        <w:rPr>
          <w:color w:val="000000"/>
        </w:rPr>
        <w:t>(</w:t>
      </w:r>
      <w:r w:rsidR="00490D27" w:rsidRPr="00EB6A11">
        <w:rPr>
          <w:color w:val="000000"/>
        </w:rPr>
        <w:t>Załącznik nr 2 do SIWZ</w:t>
      </w:r>
      <w:r w:rsidR="00513585">
        <w:rPr>
          <w:color w:val="000000"/>
        </w:rPr>
        <w:t>)</w:t>
      </w:r>
      <w:r w:rsidR="00490D27" w:rsidRPr="00605DD4">
        <w:rPr>
          <w:color w:val="000000"/>
        </w:rPr>
        <w:t>;</w:t>
      </w:r>
    </w:p>
    <w:p w:rsidR="00513585" w:rsidRPr="00513585" w:rsidRDefault="00513585" w:rsidP="005135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b/>
          <w:color w:val="00003A"/>
        </w:rPr>
      </w:pPr>
      <w:r>
        <w:t>zaświadczenia</w:t>
      </w:r>
      <w:r w:rsidR="00490D27" w:rsidRPr="00591174">
        <w:t xml:space="preserve"> o wpisie do rejestru działalności regulowanej w zakresie odbioru odpadów komunalnych od właścicieli na terenie gminy Ostrowice;</w:t>
      </w:r>
    </w:p>
    <w:p w:rsidR="00513585" w:rsidRPr="00513585" w:rsidRDefault="00490D27" w:rsidP="005135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b/>
          <w:color w:val="00003A"/>
        </w:rPr>
      </w:pPr>
      <w:r w:rsidRPr="00513585">
        <w:rPr>
          <w:color w:val="000000"/>
        </w:rPr>
        <w:t>wykaz</w:t>
      </w:r>
      <w:r w:rsidR="00513585">
        <w:rPr>
          <w:color w:val="000000"/>
        </w:rPr>
        <w:t>u</w:t>
      </w:r>
      <w:r w:rsidRPr="00513585">
        <w:rPr>
          <w:color w:val="000000"/>
        </w:rPr>
        <w:t xml:space="preserve"> wykonanych, a w przypadku świadczeń okresowych lub ciągłych również wykonywanych, usług w zakresie niezbędnym do wskazania spełniania warunków wiedzy i doświadczenia</w:t>
      </w:r>
      <w:r w:rsidRPr="00513585">
        <w:rPr>
          <w:color w:val="000000"/>
        </w:rPr>
        <w:br/>
        <w:t>w okresie ostatnich trzech lat przed upływem terminu składania ofert, a jeżeli okres prowadzenia działalności jest krótszy – w tym okresie, z podaniem ich przedmiotu, dat wykonania, masy odebranych odpadów i odbiorców usług, oraz załączeniem dokumentu potwierdzającego, że te usługi zostały wykonane</w:t>
      </w:r>
      <w:r w:rsidR="00513585">
        <w:rPr>
          <w:color w:val="000000"/>
        </w:rPr>
        <w:t xml:space="preserve"> lub są wykonywane należycie; w przypadku składania oferty wspólnej wykonawcy składający ofertę wspólną składają jeden wspólny w/w wykaz (</w:t>
      </w:r>
      <w:r w:rsidRPr="00513585">
        <w:rPr>
          <w:b/>
          <w:color w:val="000000"/>
        </w:rPr>
        <w:t xml:space="preserve">Załącznik nr </w:t>
      </w:r>
      <w:r w:rsidR="001764FB">
        <w:rPr>
          <w:b/>
          <w:color w:val="000000"/>
        </w:rPr>
        <w:t>2a</w:t>
      </w:r>
      <w:r w:rsidRPr="00513585">
        <w:rPr>
          <w:b/>
          <w:color w:val="000000"/>
        </w:rPr>
        <w:t xml:space="preserve"> do SIWZ</w:t>
      </w:r>
      <w:r w:rsidR="00513585">
        <w:rPr>
          <w:b/>
          <w:color w:val="000000"/>
        </w:rPr>
        <w:t>);</w:t>
      </w:r>
    </w:p>
    <w:p w:rsidR="005D6FD0" w:rsidRPr="005D6FD0" w:rsidRDefault="00490D27" w:rsidP="005D6F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b/>
          <w:color w:val="00003A"/>
        </w:rPr>
      </w:pPr>
      <w:r w:rsidRPr="00513585">
        <w:rPr>
          <w:color w:val="000000"/>
        </w:rPr>
        <w:t>wykaz</w:t>
      </w:r>
      <w:r w:rsidR="005D6FD0">
        <w:rPr>
          <w:color w:val="000000"/>
        </w:rPr>
        <w:t>u</w:t>
      </w:r>
      <w:r w:rsidRPr="00513585">
        <w:rPr>
          <w:color w:val="000000"/>
        </w:rPr>
        <w:t xml:space="preserve"> </w:t>
      </w:r>
      <w:r w:rsidR="00513585">
        <w:rPr>
          <w:color w:val="000000"/>
        </w:rPr>
        <w:t xml:space="preserve">narzędzi, wyposażenia zakładu i urządzeń technicznych dostępnych wykonawcy usług </w:t>
      </w:r>
      <w:r w:rsidR="001764FB">
        <w:rPr>
          <w:color w:val="000000"/>
        </w:rPr>
        <w:br/>
      </w:r>
      <w:r w:rsidR="00513585">
        <w:rPr>
          <w:color w:val="000000"/>
        </w:rPr>
        <w:t xml:space="preserve">w celu realizacji zamówienia wraz z informacją o podstawie do dysponowania tymi zasobami; </w:t>
      </w:r>
      <w:r w:rsidR="001764FB">
        <w:rPr>
          <w:color w:val="000000"/>
        </w:rPr>
        <w:br/>
      </w:r>
      <w:r w:rsidR="00513585">
        <w:rPr>
          <w:color w:val="000000"/>
        </w:rPr>
        <w:t xml:space="preserve">w przypadku składania oferty wspólnej  wykonawcy składają wspólny wykaz narzędzi </w:t>
      </w:r>
      <w:r w:rsidR="001764FB">
        <w:rPr>
          <w:color w:val="000000"/>
        </w:rPr>
        <w:br/>
      </w:r>
      <w:r w:rsidR="00513585">
        <w:rPr>
          <w:color w:val="000000"/>
        </w:rPr>
        <w:t>i wyposażenia, którym będą dysponować</w:t>
      </w:r>
      <w:r w:rsidR="005D6FD0">
        <w:rPr>
          <w:color w:val="000000"/>
        </w:rPr>
        <w:t xml:space="preserve"> </w:t>
      </w:r>
      <w:r w:rsidR="005D6FD0" w:rsidRPr="005D6FD0">
        <w:rPr>
          <w:b/>
          <w:color w:val="000000"/>
        </w:rPr>
        <w:t xml:space="preserve">(załącznik nr </w:t>
      </w:r>
      <w:r w:rsidR="001764FB">
        <w:rPr>
          <w:b/>
          <w:color w:val="000000"/>
        </w:rPr>
        <w:t>2b</w:t>
      </w:r>
      <w:r w:rsidR="005D6FD0" w:rsidRPr="005D6FD0">
        <w:rPr>
          <w:b/>
          <w:color w:val="000000"/>
        </w:rPr>
        <w:t>)</w:t>
      </w:r>
      <w:r w:rsidR="005D6FD0">
        <w:rPr>
          <w:b/>
          <w:color w:val="000000"/>
        </w:rPr>
        <w:t>;</w:t>
      </w:r>
    </w:p>
    <w:p w:rsidR="005D6FD0" w:rsidRPr="005D6FD0" w:rsidRDefault="005D6FD0" w:rsidP="005D6F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b/>
          <w:color w:val="00003A"/>
        </w:rPr>
      </w:pPr>
      <w:r>
        <w:rPr>
          <w:color w:val="000000"/>
        </w:rPr>
        <w:t>opłaconej polisy</w:t>
      </w:r>
      <w:r w:rsidR="00490D27" w:rsidRPr="005D6FD0">
        <w:rPr>
          <w:color w:val="000000"/>
        </w:rPr>
        <w:t>, a w przypadku jej braku inny dokument potwierdzający, że Wykonawca jest ubezpieczony od odpowiedzialności cywilnej w zakresie prowadzonej działalności związanej</w:t>
      </w:r>
      <w:r w:rsidR="00490D27" w:rsidRPr="005D6FD0">
        <w:rPr>
          <w:color w:val="000000"/>
        </w:rPr>
        <w:br/>
        <w:t>z przedmiotem zamówienia.</w:t>
      </w:r>
      <w:r>
        <w:rPr>
          <w:color w:val="000000"/>
        </w:rPr>
        <w:t xml:space="preserve"> W przypadku składania oferty wspólnej w/w dokument składa ten z wykonawców składających ofertę wspólną, który w ramach konsorcjum odpowiada za spełnienie tego warunku.</w:t>
      </w:r>
    </w:p>
    <w:p w:rsidR="005D6FD0" w:rsidRPr="001764FB" w:rsidRDefault="005D6FD0" w:rsidP="005D6FD0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1764FB">
        <w:t xml:space="preserve">Jeżeli wykonawca wykazując spełnianie warunków, o których mowa w art. 22 ust. 1 ustawy polega na zasobach innych podmiotów na zasadach określonych w art. 26 ust. 2b ustawy, zobowiązany jest do wykazania za pomocą dokumentów wymienionych w ppkt 1.1, </w:t>
      </w:r>
      <w:r w:rsidRPr="001764FB">
        <w:br/>
        <w:t xml:space="preserve">że w stosunku do tych podmiotów nie zachodzą okoliczności wskazane w art. 24 ust. 1 ustawy, </w:t>
      </w:r>
      <w:r w:rsidR="001764FB">
        <w:br/>
      </w:r>
      <w:r w:rsidRPr="001764FB">
        <w:t xml:space="preserve">o ile podmioty te będą brały udział w realizacji części zamówienia. </w:t>
      </w:r>
    </w:p>
    <w:p w:rsidR="005D6FD0" w:rsidRPr="001764FB" w:rsidRDefault="005D6FD0" w:rsidP="005D6FD0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1764FB">
        <w:lastRenderedPageBreak/>
        <w:t xml:space="preserve">W przypadku wykonawców wspólnie ubiegających się o udzielenie zamówienia oraz </w:t>
      </w:r>
      <w:r w:rsidRPr="001764FB">
        <w:br/>
        <w:t xml:space="preserve">w przypadku podmiotów, o których mowa w pkt 1.4, kopie dokumentów dotyczących każdego </w:t>
      </w:r>
      <w:r w:rsidR="001764FB">
        <w:br/>
      </w:r>
      <w:r w:rsidRPr="001764FB">
        <w:t>z tych podmiotów maja być poświadczone za zgodność z oryginałem przez te podmioty.</w:t>
      </w:r>
    </w:p>
    <w:p w:rsidR="005D6FD0" w:rsidRPr="001764FB" w:rsidRDefault="005D6FD0" w:rsidP="005D6FD0">
      <w:pPr>
        <w:pStyle w:val="Akapitzlist"/>
        <w:numPr>
          <w:ilvl w:val="1"/>
          <w:numId w:val="26"/>
        </w:numPr>
        <w:spacing w:after="0" w:line="360" w:lineRule="auto"/>
        <w:jc w:val="both"/>
      </w:pPr>
      <w:r w:rsidRPr="001764FB">
        <w:t xml:space="preserve">Wykonawca powołujący się przy wykazywaniu spełnienia warunków udziału w postępowaniu, </w:t>
      </w:r>
      <w:r w:rsidR="001764FB">
        <w:br/>
      </w:r>
      <w:r w:rsidRPr="001764FB">
        <w:t>o których mowa w art. 22 ust. 1 pkt 4 ustawy, na zasoby innych podmiotów przedkłada następujące dokumenty dotyczące podmiotów, zasobami, których będzie dysponował wykonawca: opłacona polisę, a w</w:t>
      </w:r>
      <w:r w:rsidR="005F2383" w:rsidRPr="001764FB">
        <w:t xml:space="preserve"> </w:t>
      </w:r>
      <w:r w:rsidRPr="001764FB">
        <w:t xml:space="preserve">przypadku jej braku, inny dokument </w:t>
      </w:r>
      <w:r w:rsidR="005F2383" w:rsidRPr="001764FB">
        <w:t>potwierdzający, że inny podmiot jest ubezpieczony od odpowiedzialności cywilnej w zakresie prowadzonej działalności związanej z przedmiotem zamówienia.</w:t>
      </w:r>
    </w:p>
    <w:p w:rsidR="005F2383" w:rsidRPr="001764FB" w:rsidRDefault="005F2383" w:rsidP="005F2383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1764FB">
        <w:t>Dokumenty składające się na ofertę:</w:t>
      </w:r>
    </w:p>
    <w:p w:rsidR="00490D27" w:rsidRPr="001764FB" w:rsidRDefault="00341631" w:rsidP="005F238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</w:t>
      </w:r>
      <w:r w:rsidR="005F2383" w:rsidRPr="001764FB">
        <w:t xml:space="preserve">ypełniony Formularz Ofertowy Wykonawcy – </w:t>
      </w:r>
      <w:r w:rsidR="00490D27" w:rsidRPr="001764FB">
        <w:t>Załącznik nr 1 do SIWZ,</w:t>
      </w:r>
    </w:p>
    <w:p w:rsidR="005F2383" w:rsidRPr="001764FB" w:rsidRDefault="00341631" w:rsidP="005F238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w</w:t>
      </w:r>
      <w:r w:rsidR="005F2383" w:rsidRPr="001764FB">
        <w:t xml:space="preserve"> przypadku wykonawców wspólnie ubiegających </w:t>
      </w:r>
      <w:r w:rsidR="003E53A9" w:rsidRPr="001764FB">
        <w:t>się o zamówienie – pełnomocnictwo do reprezentowania ich w prowadzonym postępowaniu o udzielenie zamówienia albo do reprezentowania w prowadzonym postępowaniu i zawarcia umowy w sprawie zamówienia publicznego;</w:t>
      </w:r>
    </w:p>
    <w:p w:rsidR="003E53A9" w:rsidRPr="001764FB" w:rsidRDefault="00341631" w:rsidP="005F238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</w:t>
      </w:r>
      <w:r w:rsidR="003E53A9" w:rsidRPr="001764FB">
        <w:t>świadczenie o spełnianiu warunków udziału w postępowaniu – załącznik nr 2 do SIWZ;</w:t>
      </w:r>
    </w:p>
    <w:p w:rsidR="003E53A9" w:rsidRPr="003E53A9" w:rsidRDefault="003E53A9" w:rsidP="003E53A9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color w:val="00003A"/>
        </w:rPr>
      </w:pPr>
      <w:r>
        <w:t>zaświadczenia</w:t>
      </w:r>
      <w:r w:rsidRPr="00591174">
        <w:t xml:space="preserve"> o wpisie do rejestru działalności regulowanej w zakresie odbioru odpadów komunalnych od właścicieli na terenie gminy</w:t>
      </w:r>
      <w:r>
        <w:t xml:space="preserve"> Ostrowice;</w:t>
      </w:r>
    </w:p>
    <w:p w:rsidR="003E53A9" w:rsidRPr="003E53A9" w:rsidRDefault="003E53A9" w:rsidP="003E53A9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color w:val="00003A"/>
        </w:rPr>
      </w:pPr>
      <w:r>
        <w:t xml:space="preserve">wykaz wykonanych </w:t>
      </w:r>
      <w:r w:rsidR="001764FB">
        <w:t>usług</w:t>
      </w:r>
      <w:r>
        <w:t xml:space="preserve"> – załącznik nr 2a do SIWZ;</w:t>
      </w:r>
    </w:p>
    <w:p w:rsidR="003E53A9" w:rsidRPr="003E53A9" w:rsidRDefault="003E53A9" w:rsidP="003E53A9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color w:val="00003A"/>
        </w:rPr>
      </w:pPr>
      <w:r>
        <w:t>wykaz narzędzi, wyposażenia zakładu i urządzeń – załącznik nr 2b do SIWZ;</w:t>
      </w:r>
    </w:p>
    <w:p w:rsidR="003E53A9" w:rsidRPr="003E53A9" w:rsidRDefault="003E53A9" w:rsidP="003E53A9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color w:val="00003A"/>
        </w:rPr>
      </w:pPr>
      <w:r>
        <w:t>oświadczenie o braku podstaw do wykluczenia z postępowania na podstawie art. 24 ust. 1 ustawy Pzp – załącznik nr 3 do SIWZ;</w:t>
      </w:r>
    </w:p>
    <w:p w:rsidR="003E53A9" w:rsidRPr="00E944E8" w:rsidRDefault="003E53A9" w:rsidP="003E53A9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color w:val="00003A"/>
        </w:rPr>
      </w:pPr>
      <w:r>
        <w:t>Opłacona polisa lub inny dokument potwierdzający, że wykonawca jest ubezpieczony od odpowiedzialności cywilnej w zakresie prowadzonej działalności zwi</w:t>
      </w:r>
      <w:r w:rsidR="00E944E8">
        <w:t>ązanej z przedmiotem zamówienia.</w:t>
      </w:r>
    </w:p>
    <w:p w:rsidR="00914EF6" w:rsidRPr="001764FB" w:rsidRDefault="00E944E8" w:rsidP="00914EF6">
      <w:pPr>
        <w:pStyle w:val="Akapitzlist"/>
        <w:numPr>
          <w:ilvl w:val="0"/>
          <w:numId w:val="26"/>
        </w:numPr>
        <w:spacing w:after="0" w:line="360" w:lineRule="auto"/>
        <w:jc w:val="both"/>
        <w:rPr>
          <w:b/>
        </w:rPr>
      </w:pPr>
      <w:r w:rsidRPr="001764FB">
        <w:rPr>
          <w:b/>
        </w:rPr>
        <w:t>Forma dokumentów i oświadczeń:</w:t>
      </w:r>
    </w:p>
    <w:p w:rsidR="00914EF6" w:rsidRPr="001764FB" w:rsidRDefault="00914EF6" w:rsidP="00914EF6">
      <w:pPr>
        <w:pStyle w:val="Akapitzlist"/>
        <w:numPr>
          <w:ilvl w:val="1"/>
          <w:numId w:val="8"/>
        </w:numPr>
        <w:tabs>
          <w:tab w:val="clear" w:pos="1136"/>
          <w:tab w:val="num" w:pos="0"/>
          <w:tab w:val="left" w:pos="284"/>
        </w:tabs>
        <w:spacing w:after="0" w:line="360" w:lineRule="auto"/>
        <w:ind w:left="0" w:firstLine="0"/>
        <w:jc w:val="both"/>
      </w:pPr>
      <w:r w:rsidRPr="001764FB">
        <w:t>Dokumenty i oświadczenia dołączone do oferty musza być w formie oryginałów lub kopii;</w:t>
      </w:r>
    </w:p>
    <w:p w:rsidR="00914EF6" w:rsidRPr="001764FB" w:rsidRDefault="00914EF6" w:rsidP="00914EF6">
      <w:pPr>
        <w:pStyle w:val="Akapitzlist"/>
        <w:numPr>
          <w:ilvl w:val="1"/>
          <w:numId w:val="8"/>
        </w:numPr>
        <w:tabs>
          <w:tab w:val="clear" w:pos="1136"/>
          <w:tab w:val="num" w:pos="0"/>
          <w:tab w:val="left" w:pos="284"/>
        </w:tabs>
        <w:spacing w:after="0" w:line="360" w:lineRule="auto"/>
        <w:ind w:left="0" w:firstLine="0"/>
        <w:jc w:val="both"/>
      </w:pPr>
      <w:r w:rsidRPr="001764FB">
        <w:t>Pełnomocnictwa muszą być złożone w formie oryginału lub kopii potwierdzonej notarialnie;</w:t>
      </w:r>
    </w:p>
    <w:p w:rsidR="00914EF6" w:rsidRPr="001764FB" w:rsidRDefault="00914EF6" w:rsidP="00914EF6">
      <w:pPr>
        <w:pStyle w:val="Akapitzlist"/>
        <w:numPr>
          <w:ilvl w:val="1"/>
          <w:numId w:val="8"/>
        </w:numPr>
        <w:tabs>
          <w:tab w:val="clear" w:pos="1136"/>
          <w:tab w:val="num" w:pos="0"/>
          <w:tab w:val="left" w:pos="284"/>
        </w:tabs>
        <w:spacing w:after="0" w:line="360" w:lineRule="auto"/>
        <w:ind w:left="0" w:firstLine="0"/>
        <w:jc w:val="both"/>
      </w:pPr>
      <w:r w:rsidRPr="001764FB">
        <w:t>Pisemne zobowiązania innych podmiotów do oddania do dyspozycji niezbędnych zasobów w celu potwierdzenia spełniania warunków udziału w postępowaniu oraz zobowiązania do oddania do dyspozycji tych zasobów na okres wykonywania zamówienia musza być złożone w oryginale;</w:t>
      </w:r>
    </w:p>
    <w:p w:rsidR="00914EF6" w:rsidRPr="001764FB" w:rsidRDefault="00914EF6" w:rsidP="00914EF6">
      <w:pPr>
        <w:pStyle w:val="Akapitzlist"/>
        <w:numPr>
          <w:ilvl w:val="1"/>
          <w:numId w:val="8"/>
        </w:numPr>
        <w:tabs>
          <w:tab w:val="clear" w:pos="1136"/>
          <w:tab w:val="num" w:pos="0"/>
          <w:tab w:val="left" w:pos="284"/>
        </w:tabs>
        <w:spacing w:after="0" w:line="360" w:lineRule="auto"/>
        <w:ind w:left="0" w:firstLine="0"/>
        <w:jc w:val="both"/>
      </w:pPr>
      <w:r w:rsidRPr="001764FB">
        <w:t>Dokumenty sporządzone w języku obcym należy złożyć wraz z tłumaczeniem na język polski;</w:t>
      </w:r>
    </w:p>
    <w:p w:rsidR="00914EF6" w:rsidRPr="001764FB" w:rsidRDefault="00914EF6" w:rsidP="00914EF6">
      <w:pPr>
        <w:pStyle w:val="Akapitzlist"/>
        <w:numPr>
          <w:ilvl w:val="1"/>
          <w:numId w:val="8"/>
        </w:numPr>
        <w:tabs>
          <w:tab w:val="clear" w:pos="1136"/>
          <w:tab w:val="num" w:pos="0"/>
          <w:tab w:val="left" w:pos="284"/>
        </w:tabs>
        <w:spacing w:after="0" w:line="360" w:lineRule="auto"/>
        <w:ind w:left="0" w:firstLine="0"/>
        <w:jc w:val="both"/>
      </w:pPr>
      <w:r w:rsidRPr="001764FB">
        <w:t>Kopie dokumentów muszą być potwierdzone „za zgodność z oryginałem” przez wykonawcę lub przez osobę posiadającą odpowiednie pełnomocnictwo;</w:t>
      </w:r>
    </w:p>
    <w:p w:rsidR="00141DBF" w:rsidRPr="001764FB" w:rsidRDefault="00914EF6" w:rsidP="00141DBF">
      <w:pPr>
        <w:pStyle w:val="Akapitzlist"/>
        <w:numPr>
          <w:ilvl w:val="1"/>
          <w:numId w:val="8"/>
        </w:numPr>
        <w:tabs>
          <w:tab w:val="clear" w:pos="1136"/>
          <w:tab w:val="num" w:pos="0"/>
          <w:tab w:val="left" w:pos="284"/>
        </w:tabs>
        <w:spacing w:after="0" w:line="360" w:lineRule="auto"/>
        <w:ind w:left="0" w:firstLine="0"/>
        <w:jc w:val="both"/>
      </w:pPr>
      <w:r w:rsidRPr="001764FB">
        <w:lastRenderedPageBreak/>
        <w:t>W przypadk</w:t>
      </w:r>
      <w:r w:rsidR="00341631">
        <w:t>u wykonawców ubiegających się</w:t>
      </w:r>
      <w:r w:rsidRPr="001764FB">
        <w:t xml:space="preserve"> o udzielenie zamówienia oraz w przypadku podmiotów, o których mowa w pkt 1 ppkt 1.4 i 1.5 kopie dokumentów dotyczących odpowiednio wykonawcy lub tych podmiotów m</w:t>
      </w:r>
      <w:r w:rsidR="00141DBF" w:rsidRPr="001764FB">
        <w:t>ogą być poświadczane za zgodność</w:t>
      </w:r>
      <w:r w:rsidRPr="001764FB">
        <w:t xml:space="preserve"> z oryginałem przez wykonawcę lub te podmioty.</w:t>
      </w:r>
    </w:p>
    <w:p w:rsidR="00141DBF" w:rsidRPr="001764FB" w:rsidRDefault="00141DBF" w:rsidP="00141DBF">
      <w:pPr>
        <w:tabs>
          <w:tab w:val="left" w:pos="284"/>
        </w:tabs>
        <w:spacing w:after="0" w:line="360" w:lineRule="auto"/>
        <w:jc w:val="both"/>
      </w:pPr>
    </w:p>
    <w:p w:rsidR="00141DBF" w:rsidRPr="001764FB" w:rsidRDefault="004A2FBE" w:rsidP="000F623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color w:val="002060"/>
        </w:rPr>
      </w:pPr>
      <w:r w:rsidRPr="001764FB">
        <w:rPr>
          <w:b/>
          <w:color w:val="002060"/>
        </w:rPr>
        <w:t>Uzupełnianie dokumentów.</w:t>
      </w:r>
    </w:p>
    <w:p w:rsidR="004A2FBE" w:rsidRPr="001764FB" w:rsidRDefault="004A2FBE" w:rsidP="004A2FBE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</w:pPr>
      <w:r w:rsidRPr="001764FB">
        <w:t xml:space="preserve">W przypadku wykonawców, którzy w terminie przewidzianych do składania ofert nie złożyli wymaganych przez Zamawiającego oświadczeń lub dokumentów, o których mowa w art. 25 ust. 1 lub którzy nie złożyli pełnomocnictw, albo którzy złożyli wymagane przez Zamawiającego oświadczenia i dokumenty, o których mowa w art. 25 ust. 1, zawierające błędy lub którzy złożyli wadliwe pełnomocnictwa, Zamawiający będzie zobowiązany wezwać, do ich złożenia </w:t>
      </w:r>
      <w:r w:rsidR="001764FB">
        <w:br/>
      </w:r>
      <w:r w:rsidRPr="001764FB">
        <w:t>w wyznaczonym przez siebie terminie.</w:t>
      </w:r>
    </w:p>
    <w:p w:rsidR="004A2FBE" w:rsidRPr="001764FB" w:rsidRDefault="004A2FBE" w:rsidP="004A2FBE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</w:pPr>
      <w:r w:rsidRPr="001764FB">
        <w:t>Obowiązku określonego w pkt 1 zamawiający nie będzie zobowiązany wykonać w sytuacji, gdzie mimo złożenia w pkt 1 oświadczeń i dokumentów oferta wykonawcy i tak podlegać będzie odrzuceniu albo konieczne będzie unieważnienie postępowania.</w:t>
      </w:r>
    </w:p>
    <w:p w:rsidR="004A2FBE" w:rsidRPr="001764FB" w:rsidRDefault="004A2FBE" w:rsidP="004A2FBE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</w:pPr>
      <w:r w:rsidRPr="001764FB">
        <w:t>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</w:t>
      </w:r>
    </w:p>
    <w:p w:rsidR="004A2FBE" w:rsidRPr="001764FB" w:rsidRDefault="004A2FBE" w:rsidP="004A2FBE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</w:pPr>
      <w:r w:rsidRPr="001764FB">
        <w:t>Zamawiający będzie zobowiązany także do wezwania, w wyznaczonym przez siebie terminie, do złożenia wyjaśnień dotyczących oświadczeń lub dokumentów</w:t>
      </w:r>
      <w:r w:rsidR="000F6239" w:rsidRPr="001764FB">
        <w:t>, o których mowa w art. 25 ust. 1.</w:t>
      </w:r>
    </w:p>
    <w:p w:rsidR="00490D27" w:rsidRPr="00141DBF" w:rsidRDefault="000F6239" w:rsidP="00141DBF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color w:val="00003A"/>
        </w:rPr>
      </w:pPr>
      <w:r>
        <w:rPr>
          <w:b/>
          <w:color w:val="00003A"/>
        </w:rPr>
        <w:t>Informacja</w:t>
      </w:r>
      <w:r w:rsidR="00490D27" w:rsidRPr="00141DBF">
        <w:rPr>
          <w:b/>
          <w:color w:val="00003A"/>
        </w:rPr>
        <w:t xml:space="preserve"> o sposobie porozumiewania się Zamawiającego z Wykonawcami oraz przekazywania oświadczeń i dokumentów oraz o osobach uprawnionych do kontaktu </w:t>
      </w:r>
      <w:r w:rsidR="001764FB">
        <w:rPr>
          <w:b/>
          <w:color w:val="00003A"/>
        </w:rPr>
        <w:br/>
      </w:r>
      <w:r w:rsidR="00490D27" w:rsidRPr="00141DBF">
        <w:rPr>
          <w:b/>
          <w:color w:val="00003A"/>
        </w:rPr>
        <w:t>z Wykonawcami</w:t>
      </w:r>
      <w:r w:rsidR="001764FB">
        <w:rPr>
          <w:b/>
          <w:color w:val="00003A"/>
        </w:rPr>
        <w:t>.</w:t>
      </w:r>
    </w:p>
    <w:p w:rsidR="00490D27" w:rsidRPr="00591174" w:rsidRDefault="00490D27" w:rsidP="00141DBF">
      <w:pPr>
        <w:numPr>
          <w:ilvl w:val="2"/>
          <w:numId w:val="1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Wszelką pisemną korespondencję do Zamawiającego związaną z niniejszym postępowaniem należy kierować na adres:</w:t>
      </w:r>
    </w:p>
    <w:p w:rsidR="00490D27" w:rsidRPr="00591174" w:rsidRDefault="000F6239" w:rsidP="000F6239">
      <w:pPr>
        <w:spacing w:line="360" w:lineRule="auto"/>
        <w:ind w:left="227"/>
        <w:jc w:val="both"/>
        <w:rPr>
          <w:b/>
          <w:color w:val="000000"/>
        </w:rPr>
      </w:pPr>
      <w:r>
        <w:rPr>
          <w:b/>
          <w:color w:val="000000"/>
        </w:rPr>
        <w:t xml:space="preserve">Urząd Gminy Ostrowice, Ostrowice 6, </w:t>
      </w:r>
      <w:r w:rsidR="00490D27" w:rsidRPr="00591174">
        <w:rPr>
          <w:b/>
          <w:color w:val="000000"/>
        </w:rPr>
        <w:t>78 – 506 Ostrowice</w:t>
      </w:r>
    </w:p>
    <w:p w:rsidR="00490D27" w:rsidRPr="00591174" w:rsidRDefault="00490D27" w:rsidP="00141DBF">
      <w:pPr>
        <w:numPr>
          <w:ilvl w:val="2"/>
          <w:numId w:val="1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Zamawiający dopuszcza przekazywanie korespondencji przez strony za pomocą faxu i poczty elektroniczn</w:t>
      </w:r>
      <w:r w:rsidR="000F6239">
        <w:rPr>
          <w:color w:val="000000"/>
        </w:rPr>
        <w:t>ej</w:t>
      </w:r>
      <w:r w:rsidRPr="00591174">
        <w:rPr>
          <w:color w:val="000000"/>
        </w:rPr>
        <w:t>.</w:t>
      </w:r>
    </w:p>
    <w:p w:rsidR="00490D27" w:rsidRPr="00591174" w:rsidRDefault="00490D27" w:rsidP="00141DBF">
      <w:pPr>
        <w:numPr>
          <w:ilvl w:val="2"/>
          <w:numId w:val="1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Zamawiający i Wykonawca potwierdzają na żądanie korespondencję wysłaną e – mailem, faxem. </w:t>
      </w:r>
    </w:p>
    <w:p w:rsidR="00490D27" w:rsidRPr="00591174" w:rsidRDefault="00490D27" w:rsidP="00141DBF">
      <w:pPr>
        <w:numPr>
          <w:ilvl w:val="2"/>
          <w:numId w:val="1"/>
        </w:numPr>
        <w:tabs>
          <w:tab w:val="num" w:pos="2160"/>
        </w:tabs>
        <w:spacing w:after="0" w:line="360" w:lineRule="auto"/>
        <w:jc w:val="both"/>
        <w:rPr>
          <w:color w:val="000000"/>
        </w:rPr>
      </w:pPr>
      <w:r w:rsidRPr="00591174">
        <w:t>Oświadczenia, wnioski, zawiadomienia oraz informacje uważa się za złożone w terminie, jeżeli ich treść dotarła do adresata w taki sposób, że mógł się z nią zapoznać przed upływem terminu.</w:t>
      </w:r>
    </w:p>
    <w:p w:rsidR="00490D27" w:rsidRPr="00591174" w:rsidRDefault="00490D27" w:rsidP="00141DBF">
      <w:pPr>
        <w:numPr>
          <w:ilvl w:val="2"/>
          <w:numId w:val="1"/>
        </w:numPr>
        <w:spacing w:after="0" w:line="360" w:lineRule="auto"/>
        <w:jc w:val="both"/>
        <w:rPr>
          <w:color w:val="000000"/>
        </w:rPr>
      </w:pPr>
      <w:r w:rsidRPr="00591174">
        <w:t xml:space="preserve">Wykonawca może zwrócić się do Zamawiającego o wyjaśnienie treści niniejszej specyfikacji. Zamawiający zgodnie z art. 38 ustawy Pzp jest zobowiązany udzielić wyjaśnieni niezwłocznie, </w:t>
      </w:r>
      <w:r w:rsidRPr="00591174">
        <w:lastRenderedPageBreak/>
        <w:t>jednak nie później, niż na 2 dni przed upływem terminu składania pod warunkiem, że wniosek o wyjaśnienie treści SIWZ wpłynął do Zamawiającego nie później niż do końca dnia, w którym upływa połowa wyznaczonego terminu składania ofert.</w:t>
      </w:r>
    </w:p>
    <w:p w:rsidR="00490D27" w:rsidRPr="00591174" w:rsidRDefault="00490D27" w:rsidP="00141DBF">
      <w:pPr>
        <w:numPr>
          <w:ilvl w:val="2"/>
          <w:numId w:val="1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Adres poczty elektronicznej: </w:t>
      </w:r>
      <w:hyperlink r:id="rId11" w:history="1">
        <w:r w:rsidR="000F6239" w:rsidRPr="004E2796">
          <w:rPr>
            <w:rStyle w:val="Hipercze"/>
            <w:b/>
          </w:rPr>
          <w:t>ugostrowice@post.pl</w:t>
        </w:r>
      </w:hyperlink>
      <w:r w:rsidR="000F6239">
        <w:rPr>
          <w:b/>
          <w:color w:val="00003A"/>
        </w:rPr>
        <w:t xml:space="preserve"> </w:t>
      </w:r>
    </w:p>
    <w:p w:rsidR="00490D27" w:rsidRPr="00591174" w:rsidRDefault="000F6239" w:rsidP="00141DBF">
      <w:pPr>
        <w:numPr>
          <w:ilvl w:val="2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Osoba</w:t>
      </w:r>
      <w:r w:rsidR="00490D27" w:rsidRPr="00591174">
        <w:rPr>
          <w:color w:val="000000"/>
        </w:rPr>
        <w:t xml:space="preserve"> up</w:t>
      </w:r>
      <w:r>
        <w:rPr>
          <w:color w:val="000000"/>
        </w:rPr>
        <w:t>oważniona</w:t>
      </w:r>
      <w:r w:rsidR="00490D27" w:rsidRPr="00591174">
        <w:rPr>
          <w:color w:val="000000"/>
        </w:rPr>
        <w:t xml:space="preserve"> do </w:t>
      </w:r>
      <w:r>
        <w:rPr>
          <w:color w:val="000000"/>
        </w:rPr>
        <w:t>udzielania informacji</w:t>
      </w:r>
      <w:r w:rsidR="00490D27" w:rsidRPr="00591174">
        <w:rPr>
          <w:color w:val="000000"/>
        </w:rPr>
        <w:t xml:space="preserve">: </w:t>
      </w:r>
      <w:r>
        <w:rPr>
          <w:color w:val="000000"/>
        </w:rPr>
        <w:t xml:space="preserve">Joanna Okoń, e – mail: </w:t>
      </w:r>
      <w:hyperlink r:id="rId12" w:history="1">
        <w:r w:rsidRPr="004E2796">
          <w:rPr>
            <w:rStyle w:val="Hipercze"/>
          </w:rPr>
          <w:t>edukacja@ostrowice.pl</w:t>
        </w:r>
      </w:hyperlink>
      <w:r>
        <w:rPr>
          <w:color w:val="000000"/>
        </w:rPr>
        <w:t>, tel.: 943615495.</w:t>
      </w:r>
    </w:p>
    <w:p w:rsidR="00490D27" w:rsidRPr="000F6239" w:rsidRDefault="00490D27" w:rsidP="000F6239">
      <w:pPr>
        <w:pStyle w:val="Akapitzlist"/>
        <w:numPr>
          <w:ilvl w:val="0"/>
          <w:numId w:val="1"/>
        </w:numPr>
        <w:spacing w:after="0" w:line="360" w:lineRule="auto"/>
        <w:rPr>
          <w:color w:val="000000"/>
        </w:rPr>
      </w:pPr>
      <w:r w:rsidRPr="000F6239">
        <w:rPr>
          <w:b/>
          <w:color w:val="00003A"/>
        </w:rPr>
        <w:t>Wymagania dotyczące wadium</w:t>
      </w:r>
    </w:p>
    <w:p w:rsidR="000F6239" w:rsidRDefault="00490D27" w:rsidP="000F6239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42" w:hanging="322"/>
        <w:jc w:val="both"/>
        <w:rPr>
          <w:i/>
        </w:rPr>
      </w:pPr>
      <w:r w:rsidRPr="00591174">
        <w:t xml:space="preserve">Przystępując do niniejszego postępowania każdy Wykonawca zobowiązany jest wnieść </w:t>
      </w:r>
      <w:r w:rsidR="000F6239">
        <w:rPr>
          <w:b/>
        </w:rPr>
        <w:t xml:space="preserve">wadium </w:t>
      </w:r>
      <w:r w:rsidRPr="00591174">
        <w:rPr>
          <w:b/>
        </w:rPr>
        <w:t>w wysokości 5 000,00 PLN</w:t>
      </w:r>
      <w:r w:rsidRPr="00591174">
        <w:t xml:space="preserve"> (słownie: pięć tysięcy złotych 00/100).</w:t>
      </w:r>
    </w:p>
    <w:p w:rsidR="008266D0" w:rsidRDefault="00490D27" w:rsidP="008266D0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42" w:hanging="322"/>
        <w:jc w:val="both"/>
        <w:rPr>
          <w:i/>
        </w:rPr>
      </w:pPr>
      <w:r w:rsidRPr="00591174">
        <w:t>Wadium należy wnieść w jednej z form przewidzianych w art. 45 ust. 6 ustawy, tj.:</w:t>
      </w:r>
      <w:r w:rsidR="000F6239">
        <w:t xml:space="preserve"> </w:t>
      </w:r>
      <w:r w:rsidRPr="00591174">
        <w:t>pieniądzu,</w:t>
      </w:r>
      <w:r w:rsidR="000F6239">
        <w:rPr>
          <w:i/>
        </w:rPr>
        <w:t xml:space="preserve"> </w:t>
      </w:r>
      <w:r w:rsidRPr="00591174">
        <w:t>poręczeniach bankowych lub poręczeniach spółdzielczej kasy oszczędnościowo</w:t>
      </w:r>
      <w:r w:rsidR="000F6239">
        <w:t xml:space="preserve"> </w:t>
      </w:r>
      <w:r w:rsidRPr="00591174">
        <w:t>– kredytowej,</w:t>
      </w:r>
      <w:r w:rsidRPr="00591174">
        <w:br/>
        <w:t>z tym, że poręczenie kasy jest zawsze poręczeniem pieniężnym,</w:t>
      </w:r>
      <w:r w:rsidR="000F6239">
        <w:rPr>
          <w:i/>
        </w:rPr>
        <w:t xml:space="preserve"> </w:t>
      </w:r>
      <w:r w:rsidRPr="00591174">
        <w:t>gwarancjach bankowych,</w:t>
      </w:r>
      <w:r w:rsidR="000F6239">
        <w:rPr>
          <w:i/>
        </w:rPr>
        <w:t xml:space="preserve"> </w:t>
      </w:r>
      <w:r w:rsidRPr="00591174">
        <w:t>gwarancjach ubezpieczeniowych,</w:t>
      </w:r>
      <w:r w:rsidR="000F6239">
        <w:rPr>
          <w:i/>
        </w:rPr>
        <w:t xml:space="preserve"> </w:t>
      </w:r>
      <w:r w:rsidRPr="00591174">
        <w:t xml:space="preserve">poręczeniach udzielanych przez podmioty, o których mowa w art. 6 </w:t>
      </w:r>
      <w:r w:rsidR="000F6239">
        <w:t xml:space="preserve">b ust. 5 pkt 2 ustawy  z dnia  </w:t>
      </w:r>
      <w:r w:rsidRPr="00591174">
        <w:t>9 listopada 2000 r., o utworzeniu Polskiej Agencji Rozwoju Przedsiębiorczości (Dz. U. Nr z 2007 Nr 42, poz. 275).</w:t>
      </w:r>
    </w:p>
    <w:p w:rsidR="008266D0" w:rsidRDefault="00490D27" w:rsidP="008266D0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42" w:hanging="322"/>
        <w:jc w:val="both"/>
        <w:rPr>
          <w:i/>
        </w:rPr>
      </w:pPr>
      <w:r w:rsidRPr="008266D0">
        <w:rPr>
          <w:b/>
        </w:rPr>
        <w:t>Wykonawca zobowiązany jest wnieść wadium przed upływem terminu składania ofert.</w:t>
      </w:r>
    </w:p>
    <w:p w:rsidR="00490D27" w:rsidRPr="008266D0" w:rsidRDefault="00490D27" w:rsidP="008266D0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42" w:hanging="322"/>
        <w:jc w:val="both"/>
        <w:rPr>
          <w:i/>
        </w:rPr>
      </w:pPr>
      <w:r w:rsidRPr="00591174">
        <w:t>Wadium w pieniądzu należy wnieść na konto Zamawiającego:</w:t>
      </w:r>
    </w:p>
    <w:p w:rsidR="00490D27" w:rsidRPr="008266D0" w:rsidRDefault="00490D27" w:rsidP="008266D0">
      <w:pPr>
        <w:shd w:val="clear" w:color="auto" w:fill="FFFFFF"/>
        <w:jc w:val="center"/>
        <w:rPr>
          <w:rFonts w:cs="Times New Roman"/>
          <w:b/>
          <w:bCs/>
        </w:rPr>
      </w:pPr>
      <w:r w:rsidRPr="00591174">
        <w:rPr>
          <w:rStyle w:val="Pogrubienie"/>
          <w:rFonts w:cs="Times New Roman"/>
        </w:rPr>
        <w:t xml:space="preserve">Bank Spółdzielczy w Połczynie Zdroju Nr: </w:t>
      </w:r>
      <w:r w:rsidR="00341631">
        <w:rPr>
          <w:rStyle w:val="Pogrubienie"/>
          <w:rFonts w:cs="Times New Roman"/>
        </w:rPr>
        <w:t>47 8577 0005 0000 2091 2000 0030.</w:t>
      </w:r>
    </w:p>
    <w:p w:rsidR="00490D27" w:rsidRPr="00591174" w:rsidRDefault="00490D27" w:rsidP="00141DBF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80"/>
        <w:jc w:val="both"/>
      </w:pPr>
      <w:r w:rsidRPr="00591174">
        <w:t>W przypadku wadium wnoszonego w pieniądzu za termin wniesienia uznaje się chwilę uznania kwoty na rachunku Zamawiającego.</w:t>
      </w:r>
    </w:p>
    <w:p w:rsidR="008266D0" w:rsidRDefault="00490D27" w:rsidP="008266D0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80"/>
        <w:jc w:val="both"/>
      </w:pPr>
      <w:r w:rsidRPr="00591174">
        <w:t xml:space="preserve">W przypadku wniesienia </w:t>
      </w:r>
      <w:r w:rsidRPr="00591174">
        <w:rPr>
          <w:b/>
        </w:rPr>
        <w:t>wadium w formie innej niż pieniądz</w:t>
      </w:r>
      <w:r w:rsidRPr="00591174">
        <w:t xml:space="preserve"> - </w:t>
      </w:r>
      <w:r w:rsidRPr="00591174">
        <w:rPr>
          <w:b/>
        </w:rPr>
        <w:t>oryginał dokumentu</w:t>
      </w:r>
      <w:r w:rsidRPr="00591174">
        <w:t xml:space="preserve"> potwierdzającego wniesienie wadium należy złożyć przed upływem terminu składania ofert </w:t>
      </w:r>
      <w:r w:rsidR="008266D0">
        <w:br/>
        <w:t xml:space="preserve">w siedzibie Zamawiającego </w:t>
      </w:r>
      <w:r w:rsidRPr="00591174">
        <w:t>w Sekretariacie Urzędu Gminy Ostrowice, a kopię dołączyć do ofe</w:t>
      </w:r>
      <w:r w:rsidR="008266D0">
        <w:t xml:space="preserve">rty. </w:t>
      </w:r>
      <w:r w:rsidR="001764FB">
        <w:br/>
      </w:r>
      <w:r w:rsidR="008266D0">
        <w:t xml:space="preserve">W treści wadium składanego </w:t>
      </w:r>
      <w:r w:rsidRPr="00591174">
        <w:t xml:space="preserve">w formie innej, niż pieniądz muszą być wyszczególnione okoliczności, w jakich Zamawiający zatrzymuje wadium wraz z odsetkami. Wadium w formach wymienionych </w:t>
      </w:r>
      <w:r w:rsidR="001764FB">
        <w:br/>
      </w:r>
      <w:r w:rsidRPr="00591174">
        <w:t>w pkt 1 musi być wystawione na Gminę Ostrowice.</w:t>
      </w:r>
    </w:p>
    <w:p w:rsidR="00490D27" w:rsidRPr="00591174" w:rsidRDefault="00490D27" w:rsidP="008266D0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80" w:hanging="180"/>
        <w:jc w:val="both"/>
      </w:pPr>
      <w:r w:rsidRPr="00591174">
        <w:t>Wadium wniesione przez jednego z Wykonawców wspólnie ubiegających się o zamówienie uważa się za wniesione prawidłowo.</w:t>
      </w:r>
    </w:p>
    <w:p w:rsidR="008266D0" w:rsidRPr="008266D0" w:rsidRDefault="00490D27" w:rsidP="008266D0">
      <w:pPr>
        <w:numPr>
          <w:ilvl w:val="3"/>
          <w:numId w:val="1"/>
        </w:numPr>
        <w:tabs>
          <w:tab w:val="left" w:pos="180"/>
        </w:tabs>
        <w:spacing w:after="0" w:line="360" w:lineRule="auto"/>
        <w:ind w:left="180" w:hanging="180"/>
        <w:jc w:val="both"/>
      </w:pPr>
      <w:r w:rsidRPr="00591174">
        <w:t>Zwrot wadium:</w:t>
      </w:r>
    </w:p>
    <w:p w:rsidR="008266D0" w:rsidRDefault="008266D0" w:rsidP="008266D0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490D27" w:rsidRPr="00591174">
        <w:rPr>
          <w:rFonts w:asciiTheme="minorHAnsi" w:hAnsiTheme="minorHAnsi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ust</w:t>
      </w:r>
      <w:r w:rsidR="00341631">
        <w:rPr>
          <w:rFonts w:asciiTheme="minorHAnsi" w:hAnsiTheme="minorHAnsi"/>
          <w:sz w:val="22"/>
          <w:szCs w:val="22"/>
        </w:rPr>
        <w:t>.</w:t>
      </w:r>
      <w:r w:rsidR="00490D27" w:rsidRPr="00591174">
        <w:rPr>
          <w:rFonts w:asciiTheme="minorHAnsi" w:hAnsiTheme="minorHAnsi"/>
          <w:sz w:val="22"/>
          <w:szCs w:val="22"/>
        </w:rPr>
        <w:t xml:space="preserve"> 9 lit. b niniejszego rozdziału.</w:t>
      </w:r>
    </w:p>
    <w:p w:rsidR="001764FB" w:rsidRDefault="00490D27" w:rsidP="001764FB">
      <w:pPr>
        <w:pStyle w:val="pkt"/>
        <w:numPr>
          <w:ilvl w:val="0"/>
          <w:numId w:val="31"/>
        </w:numPr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591174">
        <w:rPr>
          <w:rFonts w:asciiTheme="minorHAnsi" w:hAnsiTheme="minorHAnsi"/>
          <w:sz w:val="22"/>
          <w:szCs w:val="22"/>
        </w:rPr>
        <w:lastRenderedPageBreak/>
        <w:t>Wykonawcy, którego oferta została wybrana jako najkorzystnie</w:t>
      </w:r>
      <w:r w:rsidR="001764FB">
        <w:rPr>
          <w:rFonts w:asciiTheme="minorHAnsi" w:hAnsiTheme="minorHAnsi"/>
          <w:sz w:val="22"/>
          <w:szCs w:val="22"/>
        </w:rPr>
        <w:t xml:space="preserve">jsza, Zamawiający zwraca wadium </w:t>
      </w:r>
      <w:r w:rsidRPr="00591174">
        <w:rPr>
          <w:rFonts w:asciiTheme="minorHAnsi" w:hAnsiTheme="minorHAnsi"/>
          <w:sz w:val="22"/>
          <w:szCs w:val="22"/>
        </w:rPr>
        <w:t>niezwłocznie po zawarciu umowy w sprawie zamówienia publicznego oraz wniesieniu zabezpieczenia należytego wykonania umowy.</w:t>
      </w:r>
    </w:p>
    <w:p w:rsidR="001764FB" w:rsidRDefault="00490D27" w:rsidP="001764FB">
      <w:pPr>
        <w:pStyle w:val="pkt"/>
        <w:numPr>
          <w:ilvl w:val="0"/>
          <w:numId w:val="31"/>
        </w:numPr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764FB">
        <w:rPr>
          <w:rFonts w:asciiTheme="minorHAnsi" w:hAnsiTheme="minorHAnsi"/>
          <w:sz w:val="22"/>
          <w:szCs w:val="22"/>
        </w:rPr>
        <w:t>Zamawiający zwraca niezwłocznie wadium na wniosek Wykonawcy, który wycofał ofertę przed upływem terminu składania ofert.</w:t>
      </w:r>
    </w:p>
    <w:p w:rsidR="008266D0" w:rsidRPr="001764FB" w:rsidRDefault="00490D27" w:rsidP="001764FB">
      <w:pPr>
        <w:pStyle w:val="pkt"/>
        <w:numPr>
          <w:ilvl w:val="0"/>
          <w:numId w:val="31"/>
        </w:numPr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764FB">
        <w:rPr>
          <w:rFonts w:asciiTheme="minorHAnsi" w:hAnsiTheme="minorHAnsi"/>
          <w:sz w:val="22"/>
          <w:szCs w:val="22"/>
        </w:rPr>
        <w:t>Jeżeli wadium wniesiono w pieniądzu Zamawiający zwraca je wraz z odsetkami wynikającymi</w:t>
      </w:r>
      <w:r w:rsidRPr="001764FB">
        <w:rPr>
          <w:rFonts w:asciiTheme="minorHAnsi" w:hAnsiTheme="minorHAnsi"/>
          <w:sz w:val="22"/>
          <w:szCs w:val="22"/>
        </w:rPr>
        <w:br/>
        <w:t>z umowy rachunku bankowego, na którym było ono przechowywane pomniejszone o koszty prowadzenia rachunku bankowego oraz prowizji bankowej za przelew pieniędzy na rachunek bankowy wskazany przez Wykonawcę.</w:t>
      </w:r>
    </w:p>
    <w:p w:rsidR="00490D27" w:rsidRPr="008266D0" w:rsidRDefault="00490D27" w:rsidP="008266D0">
      <w:pPr>
        <w:pStyle w:val="pkt"/>
        <w:numPr>
          <w:ilvl w:val="2"/>
          <w:numId w:val="8"/>
        </w:numPr>
        <w:spacing w:before="0" w:after="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8266D0">
        <w:rPr>
          <w:rFonts w:asciiTheme="minorHAnsi" w:hAnsiTheme="minorHAnsi"/>
          <w:sz w:val="22"/>
          <w:szCs w:val="22"/>
        </w:rPr>
        <w:t>Zatrzymanie wadium</w:t>
      </w:r>
      <w:r w:rsidR="008266D0">
        <w:rPr>
          <w:rFonts w:asciiTheme="minorHAnsi" w:hAnsiTheme="minorHAnsi"/>
          <w:sz w:val="22"/>
          <w:szCs w:val="22"/>
        </w:rPr>
        <w:t>.</w:t>
      </w:r>
    </w:p>
    <w:p w:rsidR="008266D0" w:rsidRDefault="001764FB" w:rsidP="001764FB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490D27" w:rsidRPr="00591174">
        <w:rPr>
          <w:rFonts w:asciiTheme="minorHAnsi" w:hAnsiTheme="minorHAnsi"/>
          <w:sz w:val="22"/>
          <w:szCs w:val="22"/>
        </w:rPr>
        <w:t>Zamawiający zatrzymuje wadium wraz z odsetkami, jeżeli Wy</w:t>
      </w:r>
      <w:r w:rsidR="008266D0">
        <w:rPr>
          <w:rFonts w:asciiTheme="minorHAnsi" w:hAnsiTheme="minorHAnsi"/>
          <w:sz w:val="22"/>
          <w:szCs w:val="22"/>
        </w:rPr>
        <w:t xml:space="preserve">konawca, którego oferta została </w:t>
      </w:r>
    </w:p>
    <w:p w:rsidR="00490D27" w:rsidRPr="00591174" w:rsidRDefault="00490D27" w:rsidP="008266D0">
      <w:pPr>
        <w:pStyle w:val="pkt"/>
        <w:spacing w:before="0" w:after="0" w:line="360" w:lineRule="auto"/>
        <w:ind w:left="284" w:firstLine="0"/>
        <w:rPr>
          <w:rFonts w:asciiTheme="minorHAnsi" w:hAnsiTheme="minorHAnsi"/>
          <w:sz w:val="22"/>
          <w:szCs w:val="22"/>
        </w:rPr>
      </w:pPr>
      <w:r w:rsidRPr="00591174">
        <w:rPr>
          <w:rFonts w:asciiTheme="minorHAnsi" w:hAnsiTheme="minorHAnsi"/>
          <w:sz w:val="22"/>
          <w:szCs w:val="22"/>
        </w:rPr>
        <w:t>wybrana:</w:t>
      </w:r>
    </w:p>
    <w:p w:rsidR="008266D0" w:rsidRDefault="00490D27" w:rsidP="008266D0">
      <w:pPr>
        <w:pStyle w:val="pkt"/>
        <w:numPr>
          <w:ilvl w:val="0"/>
          <w:numId w:val="30"/>
        </w:num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591174">
        <w:rPr>
          <w:rFonts w:asciiTheme="minorHAnsi" w:hAnsiTheme="minorHAnsi"/>
          <w:sz w:val="22"/>
          <w:szCs w:val="22"/>
        </w:rPr>
        <w:t>odmówił podpisania umowy w sprawie zamówienia publicznego na warunkach określonych w ofercie,</w:t>
      </w:r>
    </w:p>
    <w:p w:rsidR="00490D27" w:rsidRPr="008266D0" w:rsidRDefault="00490D27" w:rsidP="008266D0">
      <w:pPr>
        <w:pStyle w:val="pkt"/>
        <w:numPr>
          <w:ilvl w:val="0"/>
          <w:numId w:val="30"/>
        </w:num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8266D0">
        <w:rPr>
          <w:rFonts w:asciiTheme="minorHAnsi" w:hAnsiTheme="minorHAnsi"/>
          <w:sz w:val="22"/>
          <w:szCs w:val="22"/>
        </w:rPr>
        <w:t>nie wniósł wymaganego zabezpieczenia należytego wykonania umowy,</w:t>
      </w:r>
    </w:p>
    <w:p w:rsidR="00C66CC6" w:rsidRPr="00C66CC6" w:rsidRDefault="00490D27" w:rsidP="00C66CC6">
      <w:pPr>
        <w:pStyle w:val="pkt"/>
        <w:numPr>
          <w:ilvl w:val="0"/>
          <w:numId w:val="30"/>
        </w:num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591174">
        <w:rPr>
          <w:rFonts w:asciiTheme="minorHAnsi" w:hAnsiTheme="minorHAnsi"/>
          <w:sz w:val="22"/>
          <w:szCs w:val="22"/>
        </w:rPr>
        <w:t>zawarcie umowy w sprawie zamówienia publicznego stało się niemożliwe z przyczyn leżących po stronie Wykonawcy.</w:t>
      </w:r>
    </w:p>
    <w:p w:rsidR="00490D27" w:rsidRPr="00591174" w:rsidRDefault="001764FB" w:rsidP="001764FB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490D27" w:rsidRPr="00591174">
        <w:rPr>
          <w:rFonts w:asciiTheme="minorHAnsi" w:hAnsiTheme="minorHAnsi"/>
          <w:sz w:val="22"/>
          <w:szCs w:val="22"/>
        </w:rPr>
        <w:t xml:space="preserve">Zamawiający zatrzymuje wadium wraz z odsetkami, jeżeli Wykonawca w odpowiedzi na wezwanie, o którym mowa w art. 26 ust. 3 ustawy Prawo zamówień publicznych nie złożył dokumentów lub oświadczeń, o których mowa w art. 25 ust. 1 ustawy lub pełnomocnictw, chyba, że udowodni, </w:t>
      </w:r>
      <w:r>
        <w:rPr>
          <w:rFonts w:asciiTheme="minorHAnsi" w:hAnsiTheme="minorHAnsi"/>
          <w:sz w:val="22"/>
          <w:szCs w:val="22"/>
        </w:rPr>
        <w:br/>
      </w:r>
      <w:r w:rsidR="00490D27" w:rsidRPr="00591174">
        <w:rPr>
          <w:rFonts w:asciiTheme="minorHAnsi" w:hAnsiTheme="minorHAnsi"/>
          <w:sz w:val="22"/>
          <w:szCs w:val="22"/>
        </w:rPr>
        <w:t>że wynika to z przyczyn nieleżących po jego stronie.</w:t>
      </w:r>
    </w:p>
    <w:p w:rsidR="00C66CC6" w:rsidRDefault="001764FB" w:rsidP="001764FB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490D27" w:rsidRPr="00591174">
        <w:rPr>
          <w:rFonts w:asciiTheme="minorHAnsi" w:hAnsiTheme="minorHAnsi"/>
          <w:sz w:val="22"/>
          <w:szCs w:val="22"/>
        </w:rPr>
        <w:t>W przypadku wniesienia wadium w pieniądzu, kwota wadium za zgodą Wykonawcy może zostać zaliczona na poczet zabezpieczenia należytego wykonania Umowy.</w:t>
      </w:r>
    </w:p>
    <w:p w:rsidR="00490D27" w:rsidRPr="00C66CC6" w:rsidRDefault="001764FB" w:rsidP="001764FB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3A"/>
          <w:sz w:val="22"/>
          <w:szCs w:val="22"/>
        </w:rPr>
        <w:t xml:space="preserve">X. </w:t>
      </w:r>
      <w:r w:rsidR="00490D27" w:rsidRPr="00C66CC6">
        <w:rPr>
          <w:rFonts w:asciiTheme="minorHAnsi" w:hAnsiTheme="minorHAnsi"/>
          <w:b/>
          <w:color w:val="00003A"/>
          <w:sz w:val="22"/>
          <w:szCs w:val="22"/>
        </w:rPr>
        <w:t>Termin związania z ofertą</w:t>
      </w:r>
      <w:r w:rsidR="00C66CC6">
        <w:rPr>
          <w:rFonts w:asciiTheme="minorHAnsi" w:hAnsiTheme="minorHAnsi"/>
          <w:b/>
          <w:color w:val="00003A"/>
          <w:sz w:val="22"/>
          <w:szCs w:val="22"/>
        </w:rPr>
        <w:t>.</w:t>
      </w:r>
    </w:p>
    <w:p w:rsidR="00490D27" w:rsidRPr="00591174" w:rsidRDefault="00490D27" w:rsidP="00490D27">
      <w:pPr>
        <w:numPr>
          <w:ilvl w:val="0"/>
          <w:numId w:val="11"/>
        </w:numPr>
        <w:tabs>
          <w:tab w:val="clear" w:pos="454"/>
          <w:tab w:val="num" w:pos="180"/>
        </w:tabs>
        <w:spacing w:after="0" w:line="360" w:lineRule="auto"/>
        <w:ind w:left="0" w:hanging="180"/>
        <w:jc w:val="both"/>
        <w:rPr>
          <w:color w:val="000000"/>
        </w:rPr>
      </w:pPr>
      <w:r w:rsidRPr="00591174">
        <w:rPr>
          <w:color w:val="000000"/>
        </w:rPr>
        <w:t>Wykonawca pozostaje związany złożoną ofertą przez okres 30 dni.</w:t>
      </w:r>
    </w:p>
    <w:p w:rsidR="00490D27" w:rsidRPr="00591174" w:rsidRDefault="00490D27" w:rsidP="00490D27">
      <w:pPr>
        <w:numPr>
          <w:ilvl w:val="0"/>
          <w:numId w:val="11"/>
        </w:numPr>
        <w:tabs>
          <w:tab w:val="clear" w:pos="454"/>
          <w:tab w:val="num" w:pos="180"/>
        </w:tabs>
        <w:spacing w:after="0" w:line="360" w:lineRule="auto"/>
        <w:ind w:left="0" w:hanging="180"/>
        <w:jc w:val="both"/>
        <w:rPr>
          <w:color w:val="000000"/>
        </w:rPr>
      </w:pPr>
      <w:r w:rsidRPr="00591174">
        <w:rPr>
          <w:color w:val="000000"/>
        </w:rPr>
        <w:t>Bieg terminu związania ofertą rozpoczyna się wraz z upływem terminu składania ofert.</w:t>
      </w:r>
    </w:p>
    <w:p w:rsidR="001764FB" w:rsidRDefault="001764FB" w:rsidP="001764FB">
      <w:pPr>
        <w:spacing w:after="0" w:line="360" w:lineRule="auto"/>
        <w:rPr>
          <w:color w:val="000074"/>
        </w:rPr>
      </w:pPr>
    </w:p>
    <w:p w:rsidR="00490D27" w:rsidRPr="001764FB" w:rsidRDefault="001764FB" w:rsidP="001764FB">
      <w:pPr>
        <w:spacing w:after="0" w:line="360" w:lineRule="auto"/>
        <w:rPr>
          <w:b/>
          <w:color w:val="00003A"/>
        </w:rPr>
      </w:pPr>
      <w:r>
        <w:rPr>
          <w:color w:val="000074"/>
        </w:rPr>
        <w:t>XI.</w:t>
      </w:r>
      <w:r w:rsidR="00490D27" w:rsidRPr="001764FB">
        <w:rPr>
          <w:b/>
          <w:color w:val="00003A"/>
        </w:rPr>
        <w:t>Opis sposobu przygotowania ofert</w:t>
      </w:r>
      <w:r w:rsidR="00C66CC6" w:rsidRPr="001764FB">
        <w:rPr>
          <w:b/>
          <w:color w:val="00003A"/>
        </w:rPr>
        <w:t>y.</w:t>
      </w:r>
    </w:p>
    <w:p w:rsidR="00490D27" w:rsidRPr="00C66CC6" w:rsidRDefault="00490D27" w:rsidP="001764FB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ind w:hanging="37"/>
        <w:jc w:val="both"/>
        <w:rPr>
          <w:b/>
          <w:color w:val="00003A"/>
        </w:rPr>
      </w:pPr>
      <w:r w:rsidRPr="00C66CC6">
        <w:rPr>
          <w:b/>
          <w:color w:val="00003A"/>
        </w:rPr>
        <w:t>Wymagania ogólne: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t xml:space="preserve">Zaleca się aby Wykonawca dokonał wizji lokalnej w terenie, gdzie będzie realizowany przedmiot zamówienia oraz zdobył wszelkie informacje, które mogą być konieczne do przygotowania oferty </w:t>
      </w:r>
      <w:r w:rsidR="00C66CC6">
        <w:br/>
      </w:r>
      <w:r w:rsidRPr="00591174">
        <w:t>i zawarcia umowy.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Każdy Wykonawca może złożyć tylko jedną ofertę i zaproponować tylko jedną cenę</w:t>
      </w:r>
      <w:r w:rsidR="00C66CC6">
        <w:rPr>
          <w:color w:val="000000"/>
        </w:rPr>
        <w:t xml:space="preserve"> w danym wariancie</w:t>
      </w:r>
      <w:r w:rsidRPr="00591174">
        <w:rPr>
          <w:color w:val="000000"/>
        </w:rPr>
        <w:t>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lastRenderedPageBreak/>
        <w:t>Oferta musi być złożona w formie pisemnej, zgodnie z wymaganiami opisywanymi w niniejszej SIWZ.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Ofertę należy sporządzić w języku polskim, na komputerze, maszynie, lub w sposób czytelny pismem odręcznym, w jednym egzemplarzu, w formacie A4.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Wymagane Specyfikacją dokumenty sporządzone w języku obcym powinny być złożone wraz </w:t>
      </w:r>
      <w:r w:rsidRPr="00591174">
        <w:rPr>
          <w:color w:val="000000"/>
        </w:rPr>
        <w:br/>
        <w:t>z tłumaczeniem na język polski oraz poświadczone przez Wykonawcę.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Wszystkie dokumenty sporządzone przez Wykonawcę powinny być podpisane przez osoby upoważnione do składania oświadczeń woli w imieniu Wykonawcy.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t>Zamawiający uznaje, że podpisem jest: złożony własnoręcznie znak, z którego można odczytać imię i nazwisko podpisującego, a jeżeli ten znak jest nieczytelny, lub nie zawiera pełnego imienia i nazwiska, to znak musi być uzupełniony pieczęcią imienną, lub w inny sposób umożliwiać odczytanie imienia i nazwiska podpisującego.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W przypadku, gdy ofertę podpisują osoby, których upoważnienie do reprezentacji nie wynika </w:t>
      </w:r>
      <w:r w:rsidRPr="00591174">
        <w:rPr>
          <w:color w:val="000000"/>
        </w:rPr>
        <w:br/>
        <w:t>z dokumentów rejestrowych załączonych do oferty, wymaga się aby Wykonawca dołączył do oferty oryginał pełnomocnictwa do podpisania oferty.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Wskazane jest, aby wszystkie strony ofert były ponumerowane i parafowane.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i/>
        </w:rPr>
      </w:pPr>
      <w:r w:rsidRPr="00591174">
        <w:t>Dokumenty wchodzące w skład oferty mogą być przedstawione w formie oryginałów</w:t>
      </w:r>
      <w:r w:rsidRPr="00591174">
        <w:br/>
        <w:t xml:space="preserve">     lub kopii poświadczonych przez Wykonawcę za zgodność z oryginałem.</w:t>
      </w:r>
    </w:p>
    <w:p w:rsidR="00490D27" w:rsidRPr="00591174" w:rsidRDefault="00490D27" w:rsidP="00490D27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Wymagane jest, aby wszystkie miejsca, w których Wykonawca naniósł poprawki, były parafowane przez osobę podpisującą ofertę.</w:t>
      </w:r>
    </w:p>
    <w:p w:rsidR="00C66CC6" w:rsidRDefault="00490D27" w:rsidP="00C66CC6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>Wykonawca ponosi wszelkie koszty związane z przygotowaniem i złożeniem oferty.</w:t>
      </w:r>
    </w:p>
    <w:p w:rsidR="00C66CC6" w:rsidRDefault="00C66CC6" w:rsidP="00C66CC6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871061">
        <w:rPr>
          <w:rFonts w:cs="Calibri"/>
        </w:rPr>
        <w:t>Ofertę należy wpiąć do teczki z europerforacją</w:t>
      </w:r>
      <w:r>
        <w:rPr>
          <w:rFonts w:cs="Calibri"/>
        </w:rPr>
        <w:t>.</w:t>
      </w:r>
    </w:p>
    <w:p w:rsidR="00490D27" w:rsidRPr="00C66CC6" w:rsidRDefault="00490D27" w:rsidP="00C66CC6">
      <w:pPr>
        <w:pStyle w:val="Akapitzlist"/>
        <w:numPr>
          <w:ilvl w:val="1"/>
          <w:numId w:val="12"/>
        </w:numPr>
        <w:tabs>
          <w:tab w:val="clear" w:pos="-303"/>
          <w:tab w:val="num" w:pos="284"/>
        </w:tabs>
        <w:spacing w:after="0" w:line="360" w:lineRule="auto"/>
        <w:ind w:firstLine="303"/>
        <w:jc w:val="both"/>
        <w:rPr>
          <w:color w:val="000000"/>
        </w:rPr>
      </w:pPr>
      <w:r w:rsidRPr="00C66CC6">
        <w:rPr>
          <w:b/>
          <w:color w:val="00003A"/>
        </w:rPr>
        <w:t>Zawartość oferty i sposób przedstawienia</w:t>
      </w:r>
      <w:r w:rsidR="00341631">
        <w:rPr>
          <w:b/>
          <w:color w:val="00003A"/>
        </w:rPr>
        <w:t>.</w:t>
      </w:r>
    </w:p>
    <w:p w:rsidR="00C66CC6" w:rsidRDefault="00490D27" w:rsidP="00C66CC6">
      <w:pPr>
        <w:spacing w:line="360" w:lineRule="auto"/>
        <w:ind w:left="227"/>
        <w:jc w:val="both"/>
        <w:rPr>
          <w:color w:val="000000"/>
        </w:rPr>
      </w:pPr>
      <w:r w:rsidRPr="00591174">
        <w:rPr>
          <w:color w:val="000000"/>
        </w:rPr>
        <w:t xml:space="preserve">Zestaw oświadczeń i dokumentów, o których mowa w rozdziale </w:t>
      </w:r>
      <w:r w:rsidR="00C66CC6">
        <w:rPr>
          <w:color w:val="000000"/>
        </w:rPr>
        <w:t>VI</w:t>
      </w:r>
      <w:r w:rsidRPr="00591174">
        <w:rPr>
          <w:color w:val="000000"/>
        </w:rPr>
        <w:t xml:space="preserve"> niniejszej Specyfikacji.</w:t>
      </w:r>
    </w:p>
    <w:p w:rsidR="00C66CC6" w:rsidRPr="00C66CC6" w:rsidRDefault="00490D27" w:rsidP="00C66CC6">
      <w:pPr>
        <w:pStyle w:val="Akapitzlist"/>
        <w:numPr>
          <w:ilvl w:val="1"/>
          <w:numId w:val="12"/>
        </w:numPr>
        <w:tabs>
          <w:tab w:val="left" w:pos="284"/>
        </w:tabs>
        <w:spacing w:line="360" w:lineRule="auto"/>
        <w:ind w:firstLine="303"/>
        <w:jc w:val="both"/>
        <w:rPr>
          <w:color w:val="000000"/>
        </w:rPr>
      </w:pPr>
      <w:r w:rsidRPr="00C66CC6">
        <w:rPr>
          <w:b/>
          <w:color w:val="00003A"/>
        </w:rPr>
        <w:t>Opakowanie oferty</w:t>
      </w:r>
      <w:r w:rsidR="00C66CC6">
        <w:rPr>
          <w:b/>
          <w:color w:val="00003A"/>
        </w:rPr>
        <w:t>.</w:t>
      </w:r>
    </w:p>
    <w:p w:rsidR="00490D27" w:rsidRPr="00C66CC6" w:rsidRDefault="00490D27" w:rsidP="00C66CC6">
      <w:pPr>
        <w:pStyle w:val="Akapitzlist"/>
        <w:numPr>
          <w:ilvl w:val="0"/>
          <w:numId w:val="14"/>
        </w:numPr>
        <w:tabs>
          <w:tab w:val="clear" w:pos="303"/>
          <w:tab w:val="left" w:pos="284"/>
        </w:tabs>
        <w:spacing w:line="360" w:lineRule="auto"/>
        <w:jc w:val="both"/>
        <w:rPr>
          <w:color w:val="000000"/>
        </w:rPr>
      </w:pPr>
      <w:r w:rsidRPr="00C66CC6">
        <w:rPr>
          <w:color w:val="000000"/>
        </w:rPr>
        <w:t xml:space="preserve">Wykonawca powinien umieścić ofertę wraz z załącznikami w nieprzejrzystej, zamkniętej kopercie, </w:t>
      </w:r>
      <w:r w:rsidRPr="00591174">
        <w:t>w formie uniemożliwiającej jej przypadkowe zdekompletowanie</w:t>
      </w:r>
      <w:r w:rsidRPr="00C66CC6">
        <w:rPr>
          <w:color w:val="000000"/>
        </w:rPr>
        <w:t>.</w:t>
      </w:r>
    </w:p>
    <w:p w:rsidR="00490D27" w:rsidRPr="00591174" w:rsidRDefault="00490D27" w:rsidP="00490D27">
      <w:pPr>
        <w:numPr>
          <w:ilvl w:val="0"/>
          <w:numId w:val="14"/>
        </w:numPr>
        <w:spacing w:after="0" w:line="360" w:lineRule="auto"/>
        <w:jc w:val="both"/>
        <w:rPr>
          <w:color w:val="000000"/>
        </w:rPr>
      </w:pPr>
      <w:r w:rsidRPr="00591174">
        <w:rPr>
          <w:color w:val="000000"/>
        </w:rPr>
        <w:t xml:space="preserve">Koperta powinna być zaadresowana na adres Zamawiającego oraz opisana: </w:t>
      </w:r>
    </w:p>
    <w:p w:rsidR="00490D27" w:rsidRPr="00312CDF" w:rsidRDefault="00490D27" w:rsidP="00490D27">
      <w:pPr>
        <w:spacing w:line="360" w:lineRule="auto"/>
        <w:ind w:left="794"/>
        <w:jc w:val="both"/>
        <w:rPr>
          <w:color w:val="C00000"/>
        </w:rPr>
      </w:pPr>
      <w:r w:rsidRPr="00312CDF">
        <w:rPr>
          <w:b/>
          <w:color w:val="C00000"/>
        </w:rPr>
        <w:t xml:space="preserve">„Odbiór </w:t>
      </w:r>
      <w:r w:rsidR="00C66CC6" w:rsidRPr="00312CDF">
        <w:rPr>
          <w:b/>
          <w:color w:val="C00000"/>
        </w:rPr>
        <w:t xml:space="preserve">i transport </w:t>
      </w:r>
      <w:r w:rsidRPr="00312CDF">
        <w:rPr>
          <w:b/>
          <w:color w:val="C00000"/>
        </w:rPr>
        <w:t xml:space="preserve">odpadów komunalnych z nieruchomości zamieszkałych na terenie Gminy Ostrowice – NIE OTWIERAĆ PRZED dniem </w:t>
      </w:r>
      <w:r w:rsidR="00282121">
        <w:rPr>
          <w:b/>
          <w:color w:val="C00000"/>
        </w:rPr>
        <w:t>15 grudnia 2016</w:t>
      </w:r>
      <w:r w:rsidRPr="00312CDF">
        <w:rPr>
          <w:b/>
          <w:color w:val="C00000"/>
        </w:rPr>
        <w:t xml:space="preserve"> r. godz. 1</w:t>
      </w:r>
      <w:r w:rsidR="00C66CC6" w:rsidRPr="00312CDF">
        <w:rPr>
          <w:b/>
          <w:color w:val="C00000"/>
        </w:rPr>
        <w:t>1</w:t>
      </w:r>
      <w:r w:rsidR="00BF668A">
        <w:rPr>
          <w:b/>
          <w:color w:val="C00000"/>
          <w:vertAlign w:val="superscript"/>
        </w:rPr>
        <w:t>15</w:t>
      </w:r>
      <w:r w:rsidRPr="00312CDF">
        <w:rPr>
          <w:b/>
          <w:color w:val="C00000"/>
        </w:rPr>
        <w:t>”</w:t>
      </w:r>
      <w:r w:rsidRPr="00312CDF">
        <w:rPr>
          <w:color w:val="C00000"/>
        </w:rPr>
        <w:t xml:space="preserve">, </w:t>
      </w:r>
    </w:p>
    <w:p w:rsidR="00312CDF" w:rsidRDefault="00490D27" w:rsidP="00312CDF">
      <w:pPr>
        <w:spacing w:line="360" w:lineRule="auto"/>
        <w:ind w:left="794"/>
        <w:jc w:val="both"/>
        <w:rPr>
          <w:color w:val="000000"/>
        </w:rPr>
      </w:pPr>
      <w:r w:rsidRPr="00591174">
        <w:rPr>
          <w:b/>
          <w:color w:val="000000"/>
        </w:rPr>
        <w:t xml:space="preserve">                        </w:t>
      </w:r>
      <w:r w:rsidRPr="00591174">
        <w:rPr>
          <w:color w:val="000000"/>
        </w:rPr>
        <w:t>a ponadto należy podać nazwę i adres Wykonawcy.</w:t>
      </w:r>
    </w:p>
    <w:p w:rsidR="00312CDF" w:rsidRDefault="00490D27" w:rsidP="00312CDF">
      <w:pPr>
        <w:pStyle w:val="Akapitzlist"/>
        <w:numPr>
          <w:ilvl w:val="1"/>
          <w:numId w:val="12"/>
        </w:numPr>
        <w:tabs>
          <w:tab w:val="left" w:pos="284"/>
        </w:tabs>
        <w:spacing w:line="360" w:lineRule="auto"/>
        <w:ind w:firstLine="303"/>
        <w:jc w:val="both"/>
        <w:rPr>
          <w:color w:val="000000"/>
        </w:rPr>
      </w:pPr>
      <w:r w:rsidRPr="00312CDF">
        <w:rPr>
          <w:b/>
          <w:color w:val="00003A"/>
        </w:rPr>
        <w:t>Tajemnica przedsiębiorstwa</w:t>
      </w:r>
      <w:r w:rsidR="00312CDF">
        <w:rPr>
          <w:b/>
          <w:color w:val="00003A"/>
        </w:rPr>
        <w:t>.</w:t>
      </w:r>
    </w:p>
    <w:p w:rsidR="00490D27" w:rsidRDefault="00490D27" w:rsidP="00312CDF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</w:rPr>
      </w:pPr>
      <w:r w:rsidRPr="00312CDF">
        <w:rPr>
          <w:color w:val="000000"/>
        </w:rPr>
        <w:lastRenderedPageBreak/>
        <w:t>Jeżeli Wykonawca zastrzega, że informacje ob</w:t>
      </w:r>
      <w:r w:rsidR="00312CDF">
        <w:rPr>
          <w:color w:val="000000"/>
        </w:rPr>
        <w:t xml:space="preserve">jęte tajemnicą przedsiębiorstwa </w:t>
      </w:r>
      <w:r w:rsidRPr="00312CDF">
        <w:rPr>
          <w:color w:val="000000"/>
        </w:rPr>
        <w:t>w rozumieniu przepisów o zwalczaniu nieuczciwej konkurencji nie mogą być udostępnione, informacje te należy umieścić w oddzielnej kopercie wewnątrz opakowania oferty oznaczonej napisem „Informacje stanowiące tajemnice przedsiębiorstwa”.</w:t>
      </w:r>
      <w:r w:rsidR="00312CDF">
        <w:rPr>
          <w:color w:val="000000"/>
        </w:rPr>
        <w:t xml:space="preserve"> </w:t>
      </w:r>
      <w:r w:rsidRPr="00591174">
        <w:rPr>
          <w:color w:val="000000"/>
        </w:rPr>
        <w:t>Informację o zastrzeżeniu dokumentów stanowiących tajemnicę przedsiębiorstwa należy podać również w formularzu oferty.</w:t>
      </w:r>
    </w:p>
    <w:p w:rsidR="00312CDF" w:rsidRPr="00591174" w:rsidRDefault="00312CDF" w:rsidP="00312CDF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</w:rPr>
      </w:pPr>
    </w:p>
    <w:p w:rsidR="00490D27" w:rsidRPr="001764FB" w:rsidRDefault="00490D27" w:rsidP="001764FB">
      <w:pPr>
        <w:pStyle w:val="Akapitzlist"/>
        <w:numPr>
          <w:ilvl w:val="2"/>
          <w:numId w:val="12"/>
        </w:numPr>
        <w:spacing w:after="0" w:line="360" w:lineRule="auto"/>
        <w:rPr>
          <w:b/>
          <w:color w:val="00003A"/>
        </w:rPr>
      </w:pPr>
      <w:r w:rsidRPr="001764FB">
        <w:rPr>
          <w:b/>
          <w:color w:val="00003A"/>
        </w:rPr>
        <w:t>Informacje dotyczące zmiany lub wycofania oferty</w:t>
      </w:r>
      <w:r w:rsidR="00312CDF" w:rsidRPr="001764FB">
        <w:rPr>
          <w:b/>
          <w:color w:val="00003A"/>
        </w:rPr>
        <w:t>.</w:t>
      </w:r>
    </w:p>
    <w:p w:rsidR="00312CDF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color w:val="000000"/>
        </w:rPr>
      </w:pPr>
      <w:r w:rsidRPr="00312CDF">
        <w:rPr>
          <w:color w:val="000000"/>
        </w:rPr>
        <w:t xml:space="preserve">Wykonawca może wprowadzić zmiany w złożonej ofercie, lub ją wycofać, pod warunkiem, </w:t>
      </w:r>
      <w:r w:rsidR="00312CDF">
        <w:rPr>
          <w:color w:val="000000"/>
        </w:rPr>
        <w:br/>
      </w:r>
      <w:r w:rsidRPr="00312CDF">
        <w:rPr>
          <w:color w:val="000000"/>
        </w:rPr>
        <w:t>że uczyni to przed terminem składania ofert.</w:t>
      </w:r>
    </w:p>
    <w:p w:rsidR="00312CDF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color w:val="000000"/>
        </w:rPr>
      </w:pPr>
      <w:r w:rsidRPr="00312CDF">
        <w:rPr>
          <w:color w:val="000000"/>
        </w:rPr>
        <w:t>Zarówno zmiana, jak i wycofanie oferty wymagają formy pisemnej.</w:t>
      </w:r>
    </w:p>
    <w:p w:rsidR="00312CDF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color w:val="000000"/>
        </w:rPr>
      </w:pPr>
      <w:r w:rsidRPr="00312CDF">
        <w:rPr>
          <w:color w:val="000000"/>
        </w:rPr>
        <w:t>Zmiany dotyczące treści oferty powinny być przygotowane, opakowane i zaadresowane w taki sposób, jak oferta. Dodatkowo opakowanie, w którym jest przekazywana zmieniona oferta należy opatrzyć napisem „ZMIANA”.</w:t>
      </w:r>
    </w:p>
    <w:p w:rsidR="00312CDF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color w:val="000000"/>
        </w:rPr>
      </w:pPr>
      <w:r w:rsidRPr="00312CDF">
        <w:rPr>
          <w:color w:val="000000"/>
        </w:rPr>
        <w:t>Oświadczenie o wycofanie oferty powinno być podpisane przez osobę/y uprawnioną/e do składania oświadczeń woli w imieniu Wykonawcy oraz opakowane i zaadresowane w ten sam sposób, jak oferta.</w:t>
      </w:r>
    </w:p>
    <w:p w:rsidR="00490D27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color w:val="000000"/>
        </w:rPr>
      </w:pPr>
      <w:r w:rsidRPr="00312CDF">
        <w:rPr>
          <w:color w:val="000000"/>
        </w:rPr>
        <w:t>Opakowanie, w którym jest przekazywane powiadomienie o wycofaniu oferty należy opatrzyć napisem „WYCOFANIE OFERTY”.</w:t>
      </w:r>
    </w:p>
    <w:p w:rsidR="00312CDF" w:rsidRPr="00312CDF" w:rsidRDefault="00312CDF" w:rsidP="00312CDF">
      <w:pPr>
        <w:pStyle w:val="Akapitzlist"/>
        <w:spacing w:after="0" w:line="360" w:lineRule="auto"/>
        <w:ind w:left="264"/>
        <w:jc w:val="both"/>
        <w:rPr>
          <w:color w:val="000000"/>
        </w:rPr>
      </w:pPr>
    </w:p>
    <w:p w:rsidR="00490D27" w:rsidRPr="001764FB" w:rsidRDefault="001764FB" w:rsidP="001764FB">
      <w:pPr>
        <w:spacing w:after="0" w:line="360" w:lineRule="auto"/>
        <w:rPr>
          <w:b/>
          <w:color w:val="00003A"/>
        </w:rPr>
      </w:pPr>
      <w:r>
        <w:rPr>
          <w:b/>
          <w:color w:val="00003A"/>
        </w:rPr>
        <w:t xml:space="preserve">XIII. </w:t>
      </w:r>
      <w:r w:rsidR="00490D27" w:rsidRPr="001764FB">
        <w:rPr>
          <w:b/>
          <w:color w:val="00003A"/>
        </w:rPr>
        <w:t>Miejsce oraz termin składania i otwarcia ofert</w:t>
      </w:r>
      <w:r w:rsidR="00CA6AC1" w:rsidRPr="001764FB">
        <w:rPr>
          <w:b/>
          <w:color w:val="00003A"/>
        </w:rPr>
        <w:t>.</w:t>
      </w:r>
    </w:p>
    <w:p w:rsidR="00490D27" w:rsidRPr="001764FB" w:rsidRDefault="001764FB" w:rsidP="001764FB">
      <w:pPr>
        <w:pStyle w:val="Akapitzlist"/>
        <w:spacing w:after="0" w:line="360" w:lineRule="auto"/>
        <w:ind w:left="37"/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="00490D27" w:rsidRPr="001764FB">
        <w:rPr>
          <w:b/>
          <w:color w:val="000000"/>
        </w:rPr>
        <w:t>Ofertę należy złożyć w Sekretariacie Urzędu Gminy Ostrowice (Ostrowice 6).</w:t>
      </w:r>
    </w:p>
    <w:p w:rsidR="00312CDF" w:rsidRPr="001764FB" w:rsidRDefault="001764FB" w:rsidP="001764FB">
      <w:pPr>
        <w:spacing w:after="0" w:line="360" w:lineRule="auto"/>
        <w:jc w:val="both"/>
        <w:rPr>
          <w:b/>
          <w:color w:val="000000"/>
        </w:rPr>
      </w:pPr>
      <w:r>
        <w:rPr>
          <w:b/>
          <w:color w:val="00003A"/>
        </w:rPr>
        <w:t xml:space="preserve">2. </w:t>
      </w:r>
      <w:r w:rsidR="00312CDF" w:rsidRPr="001764FB">
        <w:rPr>
          <w:b/>
          <w:color w:val="00003A"/>
        </w:rPr>
        <w:t xml:space="preserve">Termin składania ofert upływa w dniu </w:t>
      </w:r>
      <w:r w:rsidR="00282121">
        <w:rPr>
          <w:b/>
          <w:color w:val="00003A"/>
        </w:rPr>
        <w:t>15 grudnia 2016</w:t>
      </w:r>
      <w:r w:rsidR="00312CDF" w:rsidRPr="001764FB">
        <w:rPr>
          <w:b/>
          <w:color w:val="00003A"/>
        </w:rPr>
        <w:t xml:space="preserve"> r. o godz. 1</w:t>
      </w:r>
      <w:r w:rsidR="00522DDB">
        <w:rPr>
          <w:b/>
          <w:color w:val="00003A"/>
        </w:rPr>
        <w:t>1</w:t>
      </w:r>
      <w:r w:rsidR="00312CDF" w:rsidRPr="001764FB">
        <w:rPr>
          <w:b/>
          <w:color w:val="00003A"/>
          <w:vertAlign w:val="superscript"/>
        </w:rPr>
        <w:t>00</w:t>
      </w:r>
      <w:r w:rsidR="00312CDF" w:rsidRPr="001764FB">
        <w:rPr>
          <w:b/>
          <w:color w:val="00003A"/>
        </w:rPr>
        <w:t>.</w:t>
      </w:r>
    </w:p>
    <w:p w:rsidR="00312CDF" w:rsidRPr="001764FB" w:rsidRDefault="001764FB" w:rsidP="001764FB">
      <w:pPr>
        <w:spacing w:after="0" w:line="360" w:lineRule="auto"/>
        <w:jc w:val="both"/>
        <w:rPr>
          <w:b/>
          <w:color w:val="000000"/>
        </w:rPr>
      </w:pPr>
      <w:r>
        <w:rPr>
          <w:color w:val="000000"/>
        </w:rPr>
        <w:t>3.</w:t>
      </w:r>
      <w:r w:rsidR="00490D27" w:rsidRPr="001764FB">
        <w:rPr>
          <w:color w:val="000000"/>
        </w:rPr>
        <w:t>Oferta otrzymana przez Zamawiającego po terminie składania ofert zostanie zwrócona Wykonawcy bezzwłocznie bez otwierania opakowania wewnętrznego.</w:t>
      </w:r>
    </w:p>
    <w:p w:rsidR="00312CDF" w:rsidRPr="001764FB" w:rsidRDefault="001764FB" w:rsidP="001764FB">
      <w:pPr>
        <w:spacing w:after="0" w:line="360" w:lineRule="auto"/>
        <w:jc w:val="both"/>
        <w:rPr>
          <w:b/>
          <w:color w:val="000000"/>
        </w:rPr>
      </w:pPr>
      <w:r>
        <w:rPr>
          <w:color w:val="000000"/>
        </w:rPr>
        <w:t>4.</w:t>
      </w:r>
      <w:r w:rsidR="00490D27" w:rsidRPr="001764FB">
        <w:rPr>
          <w:color w:val="000000"/>
        </w:rPr>
        <w:t>Otwarcie ofert jest jawne.</w:t>
      </w:r>
    </w:p>
    <w:p w:rsidR="00312CDF" w:rsidRPr="001764FB" w:rsidRDefault="001764FB" w:rsidP="001764FB">
      <w:pP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="00490D27" w:rsidRPr="001764FB">
        <w:rPr>
          <w:b/>
          <w:color w:val="000000"/>
        </w:rPr>
        <w:t xml:space="preserve">Otwarcie ofert odbędzie się w Urzędzie Gminy Ostrowice w dniu </w:t>
      </w:r>
      <w:r w:rsidR="00282121">
        <w:rPr>
          <w:b/>
          <w:color w:val="000000"/>
        </w:rPr>
        <w:t>15 grudnia 2016</w:t>
      </w:r>
      <w:r w:rsidR="00490D27" w:rsidRPr="001764FB">
        <w:rPr>
          <w:b/>
          <w:color w:val="000000"/>
        </w:rPr>
        <w:t xml:space="preserve"> r. o godz. 1</w:t>
      </w:r>
      <w:r w:rsidR="00522DDB">
        <w:rPr>
          <w:b/>
          <w:color w:val="000000"/>
        </w:rPr>
        <w:t>1</w:t>
      </w:r>
      <w:r w:rsidR="00522DDB">
        <w:rPr>
          <w:b/>
          <w:color w:val="000000"/>
          <w:vertAlign w:val="superscript"/>
        </w:rPr>
        <w:t>15</w:t>
      </w:r>
      <w:r w:rsidR="00490D27" w:rsidRPr="001764FB">
        <w:rPr>
          <w:b/>
          <w:color w:val="000000"/>
        </w:rPr>
        <w:t>.</w:t>
      </w:r>
    </w:p>
    <w:p w:rsidR="00312CDF" w:rsidRPr="00312CDF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b/>
          <w:color w:val="000000"/>
        </w:rPr>
      </w:pPr>
      <w:r w:rsidRPr="00312CDF">
        <w:rPr>
          <w:color w:val="000000"/>
        </w:rPr>
        <w:t>Bezpośrednio przed otwarciem ofert Zamawiający poda kwotę, jaką zamierza przeznaczyć na sfinansowanie zamówienia.</w:t>
      </w:r>
    </w:p>
    <w:p w:rsidR="00312CDF" w:rsidRPr="00312CDF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b/>
          <w:color w:val="000000"/>
        </w:rPr>
      </w:pPr>
      <w:r w:rsidRPr="00312CDF">
        <w:rPr>
          <w:color w:val="000000"/>
        </w:rPr>
        <w:t>Podczas otwarcia ofert podane zostaną dane Wykonawców, a także informacje dotyczące oferowanej przez nich ceny.</w:t>
      </w:r>
    </w:p>
    <w:p w:rsidR="00490D27" w:rsidRPr="00F354F6" w:rsidRDefault="00490D27" w:rsidP="001764FB">
      <w:pPr>
        <w:pStyle w:val="Akapitzlist"/>
        <w:numPr>
          <w:ilvl w:val="2"/>
          <w:numId w:val="1"/>
        </w:numPr>
        <w:spacing w:after="0" w:line="360" w:lineRule="auto"/>
        <w:ind w:hanging="264"/>
        <w:jc w:val="both"/>
        <w:rPr>
          <w:b/>
          <w:color w:val="000000"/>
        </w:rPr>
      </w:pPr>
      <w:r w:rsidRPr="00312CDF">
        <w:rPr>
          <w:color w:val="000000"/>
        </w:rPr>
        <w:t xml:space="preserve">Protokół z otwarcia ofert zostanie przekazany Wykonawcom, którzy byli nieobecni przy otwarciu ofert </w:t>
      </w:r>
      <w:r w:rsidRPr="00312CDF">
        <w:rPr>
          <w:color w:val="000000"/>
          <w:u w:val="single"/>
        </w:rPr>
        <w:t>na ich wniosek</w:t>
      </w:r>
      <w:r w:rsidRPr="00312CDF">
        <w:rPr>
          <w:color w:val="000000"/>
        </w:rPr>
        <w:t>.</w:t>
      </w:r>
    </w:p>
    <w:p w:rsidR="00490D27" w:rsidRPr="001764FB" w:rsidRDefault="001764FB" w:rsidP="001764FB">
      <w:pPr>
        <w:spacing w:after="0" w:line="360" w:lineRule="auto"/>
        <w:rPr>
          <w:b/>
          <w:color w:val="00003A"/>
        </w:rPr>
      </w:pPr>
      <w:r>
        <w:rPr>
          <w:b/>
          <w:color w:val="00003A"/>
        </w:rPr>
        <w:t>XIV.</w:t>
      </w:r>
      <w:r w:rsidR="00490D27" w:rsidRPr="001764FB">
        <w:rPr>
          <w:b/>
          <w:color w:val="00003A"/>
        </w:rPr>
        <w:t>Opis sposobu obliczenia ceny</w:t>
      </w:r>
      <w:r w:rsidR="00CA6AC1" w:rsidRPr="001764FB">
        <w:rPr>
          <w:b/>
          <w:color w:val="00003A"/>
        </w:rPr>
        <w:t>.</w:t>
      </w:r>
    </w:p>
    <w:p w:rsidR="00F354F6" w:rsidRDefault="001764FB" w:rsidP="001764FB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490D27" w:rsidRPr="00591174">
        <w:rPr>
          <w:color w:val="000000"/>
        </w:rPr>
        <w:t>Cena oferty musi zawierać wszelkie koszty niezbędne do zrealizowania zamówienia.</w:t>
      </w:r>
    </w:p>
    <w:p w:rsidR="00F354F6" w:rsidRDefault="001764FB" w:rsidP="001764FB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490D27" w:rsidRPr="00F354F6">
        <w:rPr>
          <w:color w:val="000000"/>
        </w:rPr>
        <w:t>Wszelkie wartości określone w formularzu ofertowym oraz ostateczn</w:t>
      </w:r>
      <w:r w:rsidR="00F354F6">
        <w:rPr>
          <w:color w:val="000000"/>
        </w:rPr>
        <w:t xml:space="preserve">a cena oferty muszą być liczone </w:t>
      </w:r>
      <w:r w:rsidR="00490D27" w:rsidRPr="00F354F6">
        <w:rPr>
          <w:color w:val="000000"/>
        </w:rPr>
        <w:t>z dokładnością do dwóch miejsc po przecinku.</w:t>
      </w:r>
    </w:p>
    <w:p w:rsidR="00F354F6" w:rsidRDefault="001764FB" w:rsidP="001764FB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3.W</w:t>
      </w:r>
      <w:r w:rsidR="00490D27" w:rsidRPr="00F354F6">
        <w:rPr>
          <w:color w:val="000000"/>
        </w:rPr>
        <w:t xml:space="preserve">ykonawca podaje cenę za wykonanie całości zamówienia (cenę brutto, podatek VAT, wartość netto), stanowiącą iloczyn szacunkowej ilości odpadów komunalnych </w:t>
      </w:r>
      <w:r w:rsidR="00BF668A">
        <w:t>(4</w:t>
      </w:r>
      <w:r w:rsidR="00F850D6">
        <w:t>5</w:t>
      </w:r>
      <w:r w:rsidR="00490D27" w:rsidRPr="001764FB">
        <w:t xml:space="preserve">0 Mg) </w:t>
      </w:r>
      <w:r w:rsidR="00490D27" w:rsidRPr="00F354F6">
        <w:rPr>
          <w:color w:val="000000"/>
        </w:rPr>
        <w:t>i ceny jednostkowej brutto.</w:t>
      </w:r>
    </w:p>
    <w:p w:rsidR="00490D27" w:rsidRPr="00F354F6" w:rsidRDefault="001764FB" w:rsidP="001764FB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="00490D27" w:rsidRPr="00F354F6">
        <w:rPr>
          <w:color w:val="000000"/>
        </w:rPr>
        <w:t xml:space="preserve">Cenę należy podać w sposób określony we wzorze Formularza ofertowego – </w:t>
      </w:r>
      <w:r w:rsidR="00490D27" w:rsidRPr="00F354F6">
        <w:rPr>
          <w:b/>
          <w:color w:val="000000"/>
        </w:rPr>
        <w:t>Załącznik nr 1 do SIWZ</w:t>
      </w:r>
      <w:r w:rsidR="00490D27" w:rsidRPr="00F354F6">
        <w:rPr>
          <w:color w:val="000000"/>
        </w:rPr>
        <w:t>.</w:t>
      </w:r>
    </w:p>
    <w:p w:rsidR="00490D27" w:rsidRPr="00591174" w:rsidRDefault="001764FB" w:rsidP="001764FB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5.</w:t>
      </w:r>
      <w:r w:rsidR="00490D27" w:rsidRPr="00591174">
        <w:rPr>
          <w:color w:val="000000"/>
        </w:rPr>
        <w:t>Zamawiający poprawi omyłki rachunkowe w obliczaniu ceny w sposób określony w art. 87 ustawy Pzp.</w:t>
      </w:r>
    </w:p>
    <w:p w:rsidR="00F354F6" w:rsidRDefault="00F354F6" w:rsidP="00F354F6">
      <w:pPr>
        <w:spacing w:after="0" w:line="360" w:lineRule="auto"/>
        <w:rPr>
          <w:color w:val="000000"/>
        </w:rPr>
      </w:pPr>
    </w:p>
    <w:p w:rsidR="00490D27" w:rsidRPr="001764FB" w:rsidRDefault="001764FB" w:rsidP="001764FB">
      <w:pPr>
        <w:spacing w:after="0" w:line="360" w:lineRule="auto"/>
        <w:jc w:val="both"/>
        <w:rPr>
          <w:b/>
          <w:color w:val="00003A"/>
        </w:rPr>
      </w:pPr>
      <w:r>
        <w:rPr>
          <w:b/>
          <w:color w:val="00003A"/>
        </w:rPr>
        <w:t xml:space="preserve">XV. </w:t>
      </w:r>
      <w:r w:rsidR="00490D27" w:rsidRPr="001764FB">
        <w:rPr>
          <w:b/>
          <w:color w:val="00003A"/>
        </w:rPr>
        <w:t>Opis kryteriów, którymi Zamawiający będzie się kierował</w:t>
      </w:r>
      <w:r w:rsidR="00F354F6" w:rsidRPr="001764FB">
        <w:rPr>
          <w:b/>
          <w:color w:val="00003A"/>
        </w:rPr>
        <w:t xml:space="preserve"> przy wyborze oferty, znaczenie </w:t>
      </w:r>
      <w:r w:rsidR="00490D27" w:rsidRPr="001764FB">
        <w:rPr>
          <w:b/>
          <w:color w:val="00003A"/>
        </w:rPr>
        <w:t>kryteriów i sposób oceny oferty</w:t>
      </w:r>
      <w:r w:rsidR="00F354F6" w:rsidRPr="001764FB">
        <w:rPr>
          <w:b/>
          <w:color w:val="00003A"/>
        </w:rPr>
        <w:t>.</w:t>
      </w:r>
    </w:p>
    <w:p w:rsidR="00E23713" w:rsidRDefault="00E23713" w:rsidP="00E23713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1.Kryteria oceny ofert.</w:t>
      </w:r>
    </w:p>
    <w:p w:rsidR="00E23713" w:rsidRDefault="00E23713" w:rsidP="00E2371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6"/>
        <w:gridCol w:w="4354"/>
        <w:gridCol w:w="2023"/>
      </w:tblGrid>
      <w:tr w:rsidR="00E23713" w:rsidTr="00C51DAC">
        <w:tc>
          <w:tcPr>
            <w:tcW w:w="285" w:type="dxa"/>
          </w:tcPr>
          <w:p w:rsidR="00E23713" w:rsidRPr="00732862" w:rsidRDefault="00E23713" w:rsidP="00C51DA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28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354" w:type="dxa"/>
          </w:tcPr>
          <w:p w:rsidR="00E23713" w:rsidRPr="00732862" w:rsidRDefault="00E23713" w:rsidP="00C51DA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28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Nazwa kryterium</w:t>
            </w:r>
          </w:p>
        </w:tc>
        <w:tc>
          <w:tcPr>
            <w:tcW w:w="2023" w:type="dxa"/>
          </w:tcPr>
          <w:p w:rsidR="00E23713" w:rsidRPr="00732862" w:rsidRDefault="00E23713" w:rsidP="00C51DA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28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 %</w:t>
            </w:r>
          </w:p>
        </w:tc>
      </w:tr>
      <w:tr w:rsidR="00E23713" w:rsidTr="00C51DAC">
        <w:trPr>
          <w:trHeight w:val="109"/>
        </w:trPr>
        <w:tc>
          <w:tcPr>
            <w:tcW w:w="285" w:type="dxa"/>
          </w:tcPr>
          <w:p w:rsidR="00E23713" w:rsidRDefault="00E23713" w:rsidP="00C51DA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4" w:type="dxa"/>
          </w:tcPr>
          <w:p w:rsidR="00E23713" w:rsidRDefault="00E23713" w:rsidP="00C51DA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2023" w:type="dxa"/>
          </w:tcPr>
          <w:p w:rsidR="00E23713" w:rsidRDefault="00E23713" w:rsidP="00C51DA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</w:tr>
      <w:tr w:rsidR="00E23713" w:rsidTr="00C51DAC">
        <w:trPr>
          <w:trHeight w:val="163"/>
        </w:trPr>
        <w:tc>
          <w:tcPr>
            <w:tcW w:w="285" w:type="dxa"/>
          </w:tcPr>
          <w:p w:rsidR="00E23713" w:rsidRDefault="00E23713" w:rsidP="00C51DA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4" w:type="dxa"/>
          </w:tcPr>
          <w:p w:rsidR="00E23713" w:rsidRDefault="00E23713" w:rsidP="00C51DA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płatności faktury</w:t>
            </w:r>
          </w:p>
        </w:tc>
        <w:tc>
          <w:tcPr>
            <w:tcW w:w="2023" w:type="dxa"/>
          </w:tcPr>
          <w:p w:rsidR="00E23713" w:rsidRDefault="00E23713" w:rsidP="00C51DA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E23713" w:rsidRDefault="00E23713" w:rsidP="00E23713">
      <w:pPr>
        <w:jc w:val="both"/>
        <w:rPr>
          <w:rFonts w:cstheme="minorHAnsi"/>
          <w:color w:val="000000"/>
        </w:rPr>
      </w:pPr>
    </w:p>
    <w:p w:rsidR="00E23713" w:rsidRDefault="00E23713" w:rsidP="00E2371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Maksymalna liczba punktów, jaką może uzyskać Wykonawca wynosi 100 punktów. Suma punktów uzyskanych za wszystkie kryteria oceny stanowić będzie końcową ocenę danej oferty.</w:t>
      </w:r>
    </w:p>
    <w:p w:rsidR="00E23713" w:rsidRPr="003D3E0F" w:rsidRDefault="00E23713" w:rsidP="00E23713">
      <w:pPr>
        <w:spacing w:line="240" w:lineRule="auto"/>
        <w:jc w:val="both"/>
        <w:rPr>
          <w:rFonts w:cstheme="minorHAnsi"/>
          <w:i/>
          <w:color w:val="000000"/>
        </w:rPr>
      </w:pPr>
      <w:r w:rsidRPr="003D3E0F">
        <w:rPr>
          <w:rFonts w:cstheme="minorHAnsi"/>
          <w:i/>
          <w:color w:val="000000"/>
        </w:rPr>
        <w:t>Liczba punktów uzyskanych przez daną ofertę wyliczona będzie wg wzoru:</w:t>
      </w:r>
    </w:p>
    <w:p w:rsidR="00E23713" w:rsidRPr="003D3E0F" w:rsidRDefault="00E23713" w:rsidP="00E23713">
      <w:pPr>
        <w:spacing w:line="240" w:lineRule="auto"/>
        <w:jc w:val="both"/>
        <w:rPr>
          <w:rFonts w:cstheme="minorHAnsi"/>
          <w:b/>
          <w:i/>
          <w:color w:val="000000"/>
        </w:rPr>
      </w:pPr>
      <w:r w:rsidRPr="003D3E0F">
        <w:rPr>
          <w:rFonts w:cstheme="minorHAnsi"/>
          <w:b/>
          <w:i/>
          <w:color w:val="000000"/>
        </w:rPr>
        <w:t>P = PC + PTFP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 – liczba punktów uzyskanych przez daną ofertę w obu kryteriach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PC – liczba punktów uzyskanych przez daną ofertę w kryterium „cena”</w:t>
      </w:r>
    </w:p>
    <w:p w:rsidR="00E23713" w:rsidRP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PTPF – liczba punktów uzyskanych przez ofertę w kryterium „termin płatności faktury”.</w:t>
      </w:r>
    </w:p>
    <w:p w:rsidR="00E23713" w:rsidRPr="003D3E0F" w:rsidRDefault="00E23713" w:rsidP="00E23713">
      <w:pPr>
        <w:spacing w:line="240" w:lineRule="auto"/>
        <w:jc w:val="both"/>
        <w:rPr>
          <w:rFonts w:cstheme="minorHAnsi"/>
          <w:i/>
          <w:color w:val="000000"/>
        </w:rPr>
      </w:pPr>
      <w:r w:rsidRPr="003D3E0F">
        <w:rPr>
          <w:rFonts w:cstheme="minorHAnsi"/>
          <w:i/>
          <w:color w:val="000000"/>
        </w:rPr>
        <w:t>Punkty przyznawane za podane kryterium będą liczone według następujących wzorów:</w:t>
      </w:r>
    </w:p>
    <w:p w:rsidR="00E23713" w:rsidRPr="003D3E0F" w:rsidRDefault="00E23713" w:rsidP="00E23713">
      <w:pPr>
        <w:spacing w:line="240" w:lineRule="auto"/>
        <w:jc w:val="both"/>
        <w:rPr>
          <w:rFonts w:cstheme="minorHAnsi"/>
          <w:b/>
          <w:i/>
          <w:color w:val="000000"/>
        </w:rPr>
      </w:pPr>
      <w:r w:rsidRPr="003D3E0F">
        <w:rPr>
          <w:rFonts w:cstheme="minorHAnsi"/>
          <w:b/>
          <w:i/>
          <w:color w:val="000000"/>
        </w:rPr>
        <w:t>KRYTERIUM CENA:</w:t>
      </w:r>
    </w:p>
    <w:p w:rsidR="00E23713" w:rsidRPr="003D3E0F" w:rsidRDefault="00E23713" w:rsidP="00E23713">
      <w:pPr>
        <w:spacing w:line="240" w:lineRule="auto"/>
        <w:jc w:val="both"/>
        <w:rPr>
          <w:rFonts w:cstheme="minorHAnsi"/>
          <w:b/>
          <w:i/>
          <w:color w:val="000000"/>
        </w:rPr>
      </w:pPr>
      <w:r w:rsidRPr="003D3E0F">
        <w:rPr>
          <w:rFonts w:cstheme="minorHAnsi"/>
          <w:b/>
          <w:i/>
          <w:color w:val="000000"/>
        </w:rPr>
        <w:t>Cn/Cb x waga = ilość punktów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Cn – najniższa cena  spośród ofert nieodrzuconych,</w:t>
      </w:r>
    </w:p>
    <w:p w:rsidR="00E23713" w:rsidRDefault="00E23713" w:rsidP="00E2371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Cb – cena oferty badanej (rozpatrywanej).</w:t>
      </w:r>
    </w:p>
    <w:p w:rsidR="00E23713" w:rsidRDefault="00E23713" w:rsidP="00E23713">
      <w:pPr>
        <w:spacing w:line="240" w:lineRule="auto"/>
        <w:jc w:val="both"/>
        <w:rPr>
          <w:rFonts w:cstheme="minorHAnsi"/>
          <w:b/>
          <w:i/>
          <w:color w:val="000000"/>
        </w:rPr>
      </w:pPr>
      <w:r w:rsidRPr="003D3E0F">
        <w:rPr>
          <w:rFonts w:cstheme="minorHAnsi"/>
          <w:b/>
          <w:i/>
          <w:color w:val="000000"/>
        </w:rPr>
        <w:t>KRYTERIUM TERMIN PŁATNOŚCI FAKTURY:</w:t>
      </w:r>
    </w:p>
    <w:p w:rsidR="00E23713" w:rsidRPr="003D3E0F" w:rsidRDefault="00E23713" w:rsidP="00E23713">
      <w:pPr>
        <w:spacing w:line="240" w:lineRule="auto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TPFb/TPFmax x waga = ilość  punktów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TPFb – termin płatności faktury podany w badanej ofercie, liczony w dniach.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TPFmax – maksymalny termin płatności faktury podany w ofercie nieodrzuconej.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Termin płatności faktury należy podać w dniach.</w:t>
      </w:r>
    </w:p>
    <w:p w:rsidR="00E23713" w:rsidRDefault="00E23713" w:rsidP="00E23713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Termin płatności faktury nie może być krótszy 30 dni oraz dłuższy niż 60 dni.</w:t>
      </w:r>
    </w:p>
    <w:p w:rsidR="00490D27" w:rsidRPr="00591174" w:rsidRDefault="00490D27" w:rsidP="00490D27">
      <w:pPr>
        <w:spacing w:line="360" w:lineRule="auto"/>
        <w:ind w:left="227"/>
        <w:jc w:val="both"/>
        <w:rPr>
          <w:color w:val="000000"/>
        </w:rPr>
      </w:pPr>
    </w:p>
    <w:p w:rsidR="00490D27" w:rsidRPr="001764FB" w:rsidRDefault="001764FB" w:rsidP="001764FB">
      <w:pPr>
        <w:spacing w:after="0" w:line="360" w:lineRule="auto"/>
        <w:jc w:val="both"/>
        <w:rPr>
          <w:b/>
          <w:color w:val="00003A"/>
        </w:rPr>
      </w:pPr>
      <w:r>
        <w:rPr>
          <w:b/>
          <w:color w:val="00003A"/>
        </w:rPr>
        <w:t xml:space="preserve">XVI. </w:t>
      </w:r>
      <w:r w:rsidR="00490D27" w:rsidRPr="001764FB">
        <w:rPr>
          <w:b/>
          <w:color w:val="00003A"/>
        </w:rPr>
        <w:t>Informacje o formalnościach, jakie powinny zosta</w:t>
      </w:r>
      <w:r>
        <w:rPr>
          <w:b/>
          <w:color w:val="00003A"/>
        </w:rPr>
        <w:t xml:space="preserve">ć wypełnione po wyborze oferty  </w:t>
      </w:r>
      <w:r w:rsidR="00490D27" w:rsidRPr="001764FB">
        <w:rPr>
          <w:b/>
          <w:color w:val="00003A"/>
        </w:rPr>
        <w:t>w celu zawarcia umowy</w:t>
      </w:r>
      <w:r w:rsidR="00E23713">
        <w:rPr>
          <w:b/>
          <w:color w:val="00003A"/>
        </w:rPr>
        <w:t>.</w:t>
      </w:r>
    </w:p>
    <w:p w:rsidR="00490D27" w:rsidRPr="00591174" w:rsidRDefault="001764FB" w:rsidP="001764FB">
      <w:pPr>
        <w:spacing w:after="0" w:line="360" w:lineRule="auto"/>
        <w:ind w:left="-190"/>
        <w:jc w:val="both"/>
        <w:rPr>
          <w:color w:val="000000"/>
        </w:rPr>
      </w:pPr>
      <w:r>
        <w:rPr>
          <w:color w:val="000000"/>
        </w:rPr>
        <w:t>1.</w:t>
      </w:r>
      <w:r w:rsidR="00490D27" w:rsidRPr="00591174">
        <w:rPr>
          <w:color w:val="000000"/>
        </w:rPr>
        <w:t xml:space="preserve">Wykonawca, którego oferta zostanie wybrana zostanie powiadomiony pisemnie i telefonicznie </w:t>
      </w:r>
      <w:r w:rsidR="00490D27" w:rsidRPr="00591174">
        <w:rPr>
          <w:color w:val="000000"/>
        </w:rPr>
        <w:br/>
        <w:t>o terminie i miejscu podpisania umowy.</w:t>
      </w:r>
    </w:p>
    <w:p w:rsidR="00490D27" w:rsidRPr="00F354F6" w:rsidRDefault="001764FB" w:rsidP="001764FB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2.</w:t>
      </w:r>
      <w:r w:rsidR="00490D27" w:rsidRPr="00591174">
        <w:rPr>
          <w:color w:val="000000"/>
        </w:rPr>
        <w:t>Wykonawcy ubiegający się wspólnie o udzielenie zamówienia, mają obowiązek przed podpisaniem umowy przekazać Zamawiającemu umowę regulującą ich współpracę.</w:t>
      </w:r>
    </w:p>
    <w:p w:rsidR="00490D27" w:rsidRPr="001764FB" w:rsidRDefault="001764FB" w:rsidP="001764FB">
      <w:pPr>
        <w:spacing w:after="0" w:line="360" w:lineRule="auto"/>
        <w:ind w:left="142"/>
        <w:rPr>
          <w:b/>
          <w:color w:val="00003A"/>
        </w:rPr>
      </w:pPr>
      <w:r>
        <w:rPr>
          <w:b/>
          <w:color w:val="00003A"/>
        </w:rPr>
        <w:t>XVII.</w:t>
      </w:r>
      <w:r w:rsidR="00490D27" w:rsidRPr="001764FB">
        <w:rPr>
          <w:b/>
          <w:color w:val="00003A"/>
        </w:rPr>
        <w:t>Wymagania dotyczące zabezpieczenia należytego wykonania umowy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Wykonawca jest zobowiązany do złożenia przed zawarciem Umowy zabezpieczenia należytego wykonania umowy. Zabezpieczenie służy pokryciu roszczeń z tytułu niewykonania, lub nienależytego wykonania umowy (w tym kar umownych).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Zabezpieczenie ustala się w wysokości 5 % całkowitej ceny oferty brutto, o której mowa</w:t>
      </w:r>
      <w:r w:rsidRPr="00591174">
        <w:br/>
        <w:t>w rozdziale X</w:t>
      </w:r>
      <w:r w:rsidR="00F354F6">
        <w:t xml:space="preserve">IV pkt </w:t>
      </w:r>
      <w:r w:rsidRPr="00591174">
        <w:t>3 niniejszej SIWZ.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Zabezpieczenie wnosi się w formach określonych w art. 148 ust.1 ustawy z dnia 29 stycznia 2004 r. Prawo zamówień publicznych.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 xml:space="preserve">Zabezpieczenie należytego wykonania umowy wnoszone w formie innej, niż w pieniądzu nie może wygasać wcześniej niż w terminie 30 dni od dnia przekazania przez Wykonawcę raportu, o którym mowa w § 5 ust.1 i 2 za </w:t>
      </w:r>
      <w:r w:rsidR="00E23713">
        <w:t>grudzień 2017</w:t>
      </w:r>
      <w:r w:rsidRPr="00591174">
        <w:t xml:space="preserve"> r. Zwrot dokumentu zabezpieczenia nastąpi w terminie</w:t>
      </w:r>
      <w:r w:rsidRPr="00591174">
        <w:br/>
        <w:t>30 dni od dnia wykonania zamówienia i uznania przez Zamawiającego za należycie wykonane.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Zabezpieczenie w formie gwarancji bankowej lub ubezpieczeniowej, lub w formie poręczenia powinno być ustanowione jako bezwarunkowe i nieodwołalne.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Zabezpieczenia wynikające z poręczenia lub gwarancji powinny podlegać wyłącznie prawu polskiemu oraz zgodnie z wyborem Zamawiającego wskazywać jako sąd właściwy sąd miejsca spełnienia świadczenia lub sąd właściwy miejscowo dla Zamawiającego.</w:t>
      </w:r>
    </w:p>
    <w:p w:rsidR="00F354F6" w:rsidRDefault="00490D27" w:rsidP="00F354F6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Koszty wystawienia zabezpieczenia ponosi Wykonawca.</w:t>
      </w:r>
    </w:p>
    <w:p w:rsidR="00490D27" w:rsidRPr="00F354F6" w:rsidRDefault="00490D27" w:rsidP="00490D27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591174">
        <w:t>Zamawiający zwróci zabezpieczenie w terminie 30 dni od dnia wykonania przedmiotu umowy</w:t>
      </w:r>
      <w:r w:rsidRPr="00591174">
        <w:br/>
        <w:t>i uznania przez Zamawiającego za należycie wykonany.</w:t>
      </w:r>
    </w:p>
    <w:p w:rsidR="00490D27" w:rsidRPr="009B37BE" w:rsidRDefault="009B37BE" w:rsidP="009B37BE">
      <w:pPr>
        <w:spacing w:after="0" w:line="360" w:lineRule="auto"/>
        <w:ind w:left="142"/>
        <w:rPr>
          <w:b/>
          <w:color w:val="00003A"/>
        </w:rPr>
      </w:pPr>
      <w:r>
        <w:rPr>
          <w:b/>
          <w:color w:val="00003A"/>
        </w:rPr>
        <w:t>XVIII.</w:t>
      </w:r>
      <w:r w:rsidR="00490D27" w:rsidRPr="009B37BE">
        <w:rPr>
          <w:b/>
          <w:color w:val="00003A"/>
        </w:rPr>
        <w:t>Wzór umowy, zmiana umowy</w:t>
      </w:r>
      <w:r w:rsidR="00F354F6" w:rsidRPr="009B37BE">
        <w:rPr>
          <w:b/>
          <w:color w:val="00003A"/>
        </w:rPr>
        <w:t>.</w:t>
      </w:r>
    </w:p>
    <w:p w:rsidR="00490D27" w:rsidRPr="00591174" w:rsidRDefault="00490D27" w:rsidP="00F354F6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b/>
          <w:bCs/>
        </w:rPr>
      </w:pPr>
      <w:r w:rsidRPr="00591174">
        <w:rPr>
          <w:color w:val="000000"/>
        </w:rPr>
        <w:t xml:space="preserve">Wzór umowy stanowi Załącznik </w:t>
      </w:r>
      <w:r w:rsidRPr="009B37BE">
        <w:t xml:space="preserve">nr </w:t>
      </w:r>
      <w:r w:rsidR="009B37BE" w:rsidRPr="009B37BE">
        <w:t>4</w:t>
      </w:r>
      <w:r w:rsidRPr="009B37BE">
        <w:t xml:space="preserve"> do SIWZ</w:t>
      </w:r>
      <w:r w:rsidRPr="00591174">
        <w:rPr>
          <w:color w:val="000000"/>
        </w:rPr>
        <w:t xml:space="preserve">. </w:t>
      </w:r>
      <w:r w:rsidRPr="00591174">
        <w:t xml:space="preserve">Zmiana postanowień umowy w stosunku do treści </w:t>
      </w:r>
      <w:r w:rsidRPr="00591174">
        <w:lastRenderedPageBreak/>
        <w:t>oferty Wykonawcy</w:t>
      </w:r>
      <w:r w:rsidRPr="00591174">
        <w:rPr>
          <w:b/>
          <w:bCs/>
        </w:rPr>
        <w:t xml:space="preserve"> </w:t>
      </w:r>
      <w:r w:rsidRPr="00591174">
        <w:t>dopuszczalna jest</w:t>
      </w:r>
      <w:r w:rsidRPr="00591174">
        <w:rPr>
          <w:b/>
          <w:bCs/>
        </w:rPr>
        <w:t xml:space="preserve"> </w:t>
      </w:r>
      <w:r w:rsidRPr="00591174">
        <w:t>w przypadku:</w:t>
      </w:r>
    </w:p>
    <w:p w:rsidR="00F354F6" w:rsidRDefault="00490D27" w:rsidP="00F354F6">
      <w:pPr>
        <w:widowControl w:val="0"/>
        <w:numPr>
          <w:ilvl w:val="1"/>
          <w:numId w:val="18"/>
        </w:numPr>
        <w:tabs>
          <w:tab w:val="clear" w:pos="14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91174">
        <w:t>zmiany zakresu zamówienia powierzonego podwykonawcy, zmiana, lub wprowadzenie podwykonawcy;</w:t>
      </w:r>
    </w:p>
    <w:p w:rsidR="00F354F6" w:rsidRDefault="00490D27" w:rsidP="00F354F6">
      <w:pPr>
        <w:widowControl w:val="0"/>
        <w:numPr>
          <w:ilvl w:val="1"/>
          <w:numId w:val="18"/>
        </w:numPr>
        <w:tabs>
          <w:tab w:val="clear" w:pos="14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91174">
        <w:t>zmiany aktów prawa powszechnie obowiązującego lub miejscowego, mającej wpływ na zakres przedmiotu umowy, lub jej realizację, wprowadzonej po dacie zawarcia umowy;</w:t>
      </w:r>
    </w:p>
    <w:p w:rsidR="00490D27" w:rsidRPr="00591174" w:rsidRDefault="00490D27" w:rsidP="00F354F6">
      <w:pPr>
        <w:widowControl w:val="0"/>
        <w:numPr>
          <w:ilvl w:val="1"/>
          <w:numId w:val="18"/>
        </w:numPr>
        <w:tabs>
          <w:tab w:val="clear" w:pos="14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91174">
        <w:t>zmiany stawki podatku od towaru i usług (VAT) - Zamawiający dopuszcza możliwość zmiany ceny oferty brutto;</w:t>
      </w:r>
    </w:p>
    <w:p w:rsidR="00F354F6" w:rsidRDefault="00490D27" w:rsidP="00F354F6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91174">
        <w:t>Wszelkie zmiany umowy wymagają zgody obu stron, wyrażonej w formie pisemnej pod rygorem nieważności.</w:t>
      </w:r>
    </w:p>
    <w:p w:rsidR="00490D27" w:rsidRPr="00591174" w:rsidRDefault="00490D27" w:rsidP="00F354F6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91174">
        <w:t>Zmiana danych dotyczących nazwy, siedziby, lub osób reprezentujących nie stanowi zmiany Umowy i wymaga jedynie pisemnego powiadomienia drugiej Strony.</w:t>
      </w:r>
    </w:p>
    <w:p w:rsidR="00490D27" w:rsidRPr="00591174" w:rsidRDefault="00490D27" w:rsidP="00F354F6">
      <w:pPr>
        <w:spacing w:after="0" w:line="360" w:lineRule="auto"/>
        <w:rPr>
          <w:b/>
          <w:color w:val="00003A"/>
        </w:rPr>
      </w:pPr>
    </w:p>
    <w:p w:rsidR="00490D27" w:rsidRPr="009B37BE" w:rsidRDefault="009B37BE" w:rsidP="009B37BE">
      <w:pPr>
        <w:spacing w:after="0" w:line="360" w:lineRule="auto"/>
        <w:ind w:left="142"/>
        <w:rPr>
          <w:b/>
          <w:color w:val="00003A"/>
        </w:rPr>
      </w:pPr>
      <w:r>
        <w:rPr>
          <w:b/>
          <w:color w:val="00003A"/>
        </w:rPr>
        <w:t>XIX.</w:t>
      </w:r>
      <w:r w:rsidR="00490D27" w:rsidRPr="009B37BE">
        <w:rPr>
          <w:b/>
          <w:color w:val="00003A"/>
        </w:rPr>
        <w:t>Pouczenie o środkach ochrony prawnej przysługujących Wykonawcy</w:t>
      </w:r>
      <w:r w:rsidR="00F354F6" w:rsidRPr="009B37BE">
        <w:rPr>
          <w:b/>
          <w:color w:val="00003A"/>
        </w:rPr>
        <w:t>.</w:t>
      </w:r>
    </w:p>
    <w:p w:rsidR="00F354F6" w:rsidRDefault="00490D27" w:rsidP="001764FB">
      <w:pPr>
        <w:numPr>
          <w:ilvl w:val="3"/>
          <w:numId w:val="1"/>
        </w:numPr>
        <w:spacing w:after="0" w:line="360" w:lineRule="auto"/>
        <w:ind w:left="284" w:hanging="284"/>
        <w:jc w:val="both"/>
        <w:rPr>
          <w:color w:val="000000"/>
        </w:rPr>
      </w:pPr>
      <w:r w:rsidRPr="00591174">
        <w:rPr>
          <w:color w:val="000000"/>
        </w:rPr>
        <w:t>Środki ochrony prawnej przysługują w toku postępowania o udzielenie zamówienia publicznego Wykonawcom, a także innym podmiotom, jeżeli mają lub mieli interes w uzyskaniu danego zamówienia oraz ponieśli, lub mogą ponieść szkodę w wyniku naruszenia przez Zamawiającego przepisów ustawy.</w:t>
      </w:r>
    </w:p>
    <w:p w:rsidR="00490D27" w:rsidRPr="00F354F6" w:rsidRDefault="00490D27" w:rsidP="001764FB">
      <w:pPr>
        <w:numPr>
          <w:ilvl w:val="3"/>
          <w:numId w:val="1"/>
        </w:numPr>
        <w:spacing w:after="0" w:line="360" w:lineRule="auto"/>
        <w:ind w:left="284" w:hanging="284"/>
        <w:jc w:val="both"/>
        <w:rPr>
          <w:color w:val="000000"/>
        </w:rPr>
      </w:pPr>
      <w:r w:rsidRPr="00591174">
        <w:t xml:space="preserve">Szczegółowy opis środków ochrony prawnej znajduje się w dziale VI ustawy Pzp (art. 179–art. </w:t>
      </w:r>
      <w:r w:rsidR="00F354F6">
        <w:br/>
      </w:r>
      <w:smartTag w:uri="urn:schemas-microsoft-com:office:smarttags" w:element="metricconverter">
        <w:smartTagPr>
          <w:attr w:name="ProductID" w:val="198 g"/>
        </w:smartTagPr>
        <w:r w:rsidRPr="00591174">
          <w:t>198 g</w:t>
        </w:r>
      </w:smartTag>
      <w:r w:rsidRPr="00591174">
        <w:t>)</w:t>
      </w:r>
      <w:r w:rsidRPr="00F354F6">
        <w:rPr>
          <w:color w:val="000000"/>
        </w:rPr>
        <w:t>.</w:t>
      </w:r>
    </w:p>
    <w:p w:rsidR="00490D27" w:rsidRPr="00591174" w:rsidRDefault="00490D27" w:rsidP="00490D27">
      <w:pPr>
        <w:spacing w:line="360" w:lineRule="auto"/>
        <w:ind w:left="180"/>
        <w:jc w:val="both"/>
        <w:rPr>
          <w:color w:val="000000"/>
        </w:rPr>
      </w:pPr>
    </w:p>
    <w:p w:rsidR="00490D27" w:rsidRPr="009B37BE" w:rsidRDefault="009B37BE" w:rsidP="009B37BE">
      <w:pPr>
        <w:spacing w:after="0" w:line="360" w:lineRule="auto"/>
        <w:ind w:left="142"/>
        <w:rPr>
          <w:color w:val="00003A"/>
        </w:rPr>
      </w:pPr>
      <w:r>
        <w:rPr>
          <w:b/>
          <w:color w:val="00003A"/>
        </w:rPr>
        <w:t>XX.</w:t>
      </w:r>
      <w:r w:rsidR="00490D27" w:rsidRPr="009B37BE">
        <w:rPr>
          <w:b/>
          <w:color w:val="00003A"/>
        </w:rPr>
        <w:t>Załączniki do specyfikacji</w:t>
      </w:r>
    </w:p>
    <w:p w:rsidR="009B37BE" w:rsidRPr="009B37BE" w:rsidRDefault="00490D27" w:rsidP="009B37B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9B37BE">
        <w:t xml:space="preserve">Formularz ofertowy – </w:t>
      </w:r>
      <w:r w:rsidRPr="009B37BE">
        <w:rPr>
          <w:b/>
        </w:rPr>
        <w:t>Załącznik nr 1</w:t>
      </w:r>
    </w:p>
    <w:p w:rsidR="009B37BE" w:rsidRPr="009B37BE" w:rsidRDefault="00490D27" w:rsidP="009B37B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9B37BE">
        <w:t xml:space="preserve">Oświadczenie o spełnianiu warunków – </w:t>
      </w:r>
      <w:r w:rsidRPr="009B37BE">
        <w:rPr>
          <w:b/>
        </w:rPr>
        <w:t>Załącznik nr 2</w:t>
      </w:r>
    </w:p>
    <w:p w:rsidR="009B37BE" w:rsidRPr="009B37BE" w:rsidRDefault="009B37BE" w:rsidP="009B37B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9B37BE">
        <w:t xml:space="preserve">Wykaz wykonanych usług – </w:t>
      </w:r>
      <w:r w:rsidRPr="009B37BE">
        <w:rPr>
          <w:b/>
        </w:rPr>
        <w:t>Załącznik nr 2a</w:t>
      </w:r>
    </w:p>
    <w:p w:rsidR="009B37BE" w:rsidRPr="009B37BE" w:rsidRDefault="009B37BE" w:rsidP="009B37B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9B37BE">
        <w:t xml:space="preserve">Wykaz narzędzi, wyposażenia zakładu i urządzeń technicznych – </w:t>
      </w:r>
      <w:r w:rsidRPr="009B37BE">
        <w:rPr>
          <w:b/>
        </w:rPr>
        <w:t>Załącznik nr 2b</w:t>
      </w:r>
    </w:p>
    <w:p w:rsidR="00F354F6" w:rsidRPr="009B37BE" w:rsidRDefault="00490D27" w:rsidP="009B37B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9B37BE">
        <w:t xml:space="preserve">Oświadczenie o braku podstaw do wykluczenia – </w:t>
      </w:r>
      <w:r w:rsidRPr="009B37BE">
        <w:rPr>
          <w:b/>
        </w:rPr>
        <w:t>Załącznik nr 3</w:t>
      </w:r>
    </w:p>
    <w:p w:rsidR="00490D27" w:rsidRPr="009B37BE" w:rsidRDefault="00490D27" w:rsidP="003B695E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9B37BE">
        <w:t xml:space="preserve">Wzór umowy – </w:t>
      </w:r>
      <w:r w:rsidR="009B37BE" w:rsidRPr="003B695E">
        <w:rPr>
          <w:b/>
        </w:rPr>
        <w:t>Załącznik nr 4</w:t>
      </w:r>
    </w:p>
    <w:p w:rsidR="00490D27" w:rsidRPr="009B37BE" w:rsidRDefault="00490D27" w:rsidP="00490D27"/>
    <w:sectPr w:rsidR="00490D27" w:rsidRPr="009B37B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64" w:rsidRDefault="00380464" w:rsidP="00C66CC6">
      <w:pPr>
        <w:spacing w:after="0" w:line="240" w:lineRule="auto"/>
      </w:pPr>
      <w:r>
        <w:separator/>
      </w:r>
    </w:p>
  </w:endnote>
  <w:endnote w:type="continuationSeparator" w:id="0">
    <w:p w:rsidR="00380464" w:rsidRDefault="00380464" w:rsidP="00C6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67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C66CC6" w:rsidRPr="00C66CC6" w:rsidRDefault="00C66CC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C66CC6">
          <w:rPr>
            <w:sz w:val="20"/>
            <w:szCs w:val="20"/>
          </w:rPr>
          <w:fldChar w:fldCharType="begin"/>
        </w:r>
        <w:r w:rsidRPr="00C66CC6">
          <w:rPr>
            <w:sz w:val="20"/>
            <w:szCs w:val="20"/>
          </w:rPr>
          <w:instrText>PAGE   \* MERGEFORMAT</w:instrText>
        </w:r>
        <w:r w:rsidRPr="00C66CC6">
          <w:rPr>
            <w:sz w:val="20"/>
            <w:szCs w:val="20"/>
          </w:rPr>
          <w:fldChar w:fldCharType="separate"/>
        </w:r>
        <w:r w:rsidR="00260470" w:rsidRPr="00260470">
          <w:rPr>
            <w:b/>
            <w:bCs/>
            <w:noProof/>
            <w:sz w:val="20"/>
            <w:szCs w:val="20"/>
          </w:rPr>
          <w:t>2</w:t>
        </w:r>
        <w:r w:rsidRPr="00C66CC6">
          <w:rPr>
            <w:b/>
            <w:bCs/>
            <w:sz w:val="20"/>
            <w:szCs w:val="20"/>
          </w:rPr>
          <w:fldChar w:fldCharType="end"/>
        </w:r>
        <w:r w:rsidRPr="00C66CC6">
          <w:rPr>
            <w:b/>
            <w:bCs/>
            <w:sz w:val="20"/>
            <w:szCs w:val="20"/>
          </w:rPr>
          <w:t xml:space="preserve"> | </w:t>
        </w:r>
        <w:r w:rsidRPr="00C66CC6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C66CC6" w:rsidRPr="00C66CC6" w:rsidRDefault="00C66CC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64" w:rsidRDefault="00380464" w:rsidP="00C66CC6">
      <w:pPr>
        <w:spacing w:after="0" w:line="240" w:lineRule="auto"/>
      </w:pPr>
      <w:r>
        <w:separator/>
      </w:r>
    </w:p>
  </w:footnote>
  <w:footnote w:type="continuationSeparator" w:id="0">
    <w:p w:rsidR="00380464" w:rsidRDefault="00380464" w:rsidP="00C6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AD3"/>
    <w:multiLevelType w:val="multilevel"/>
    <w:tmpl w:val="C366B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>
    <w:nsid w:val="0EA73F07"/>
    <w:multiLevelType w:val="hybridMultilevel"/>
    <w:tmpl w:val="5E4AA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2711"/>
    <w:multiLevelType w:val="hybridMultilevel"/>
    <w:tmpl w:val="42D8BB40"/>
    <w:lvl w:ilvl="0" w:tplc="FF7275A2">
      <w:start w:val="1"/>
      <w:numFmt w:val="lowerLetter"/>
      <w:lvlText w:val="%1)"/>
      <w:lvlJc w:val="left"/>
      <w:pPr>
        <w:tabs>
          <w:tab w:val="num" w:pos="303"/>
        </w:tabs>
        <w:ind w:left="0" w:firstLine="20"/>
      </w:pPr>
      <w:rPr>
        <w:rFonts w:asciiTheme="minorHAnsi" w:hAnsiTheme="minorHAnsi" w:hint="default"/>
        <w:b w:val="0"/>
        <w:i w:val="0"/>
        <w:color w:val="00003A"/>
      </w:rPr>
    </w:lvl>
    <w:lvl w:ilvl="1" w:tplc="6CF08B54">
      <w:start w:val="4"/>
      <w:numFmt w:val="decimal"/>
      <w:lvlText w:val="%2."/>
      <w:lvlJc w:val="left"/>
      <w:pPr>
        <w:tabs>
          <w:tab w:val="num" w:pos="-340"/>
        </w:tabs>
        <w:ind w:left="-340" w:hanging="22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13304A3B"/>
    <w:multiLevelType w:val="hybridMultilevel"/>
    <w:tmpl w:val="AB14B37A"/>
    <w:lvl w:ilvl="0" w:tplc="27485F32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Theme="minorHAnsi" w:eastAsiaTheme="minorHAnsi" w:hAnsiTheme="minorHAnsi" w:cstheme="minorBidi"/>
        <w:b/>
        <w:color w:val="000058"/>
        <w:sz w:val="22"/>
        <w:szCs w:val="22"/>
      </w:rPr>
    </w:lvl>
    <w:lvl w:ilvl="1" w:tplc="D812D77C">
      <w:start w:val="1"/>
      <w:numFmt w:val="lowerLetter"/>
      <w:lvlText w:val="%2)"/>
      <w:lvlJc w:val="left"/>
      <w:pPr>
        <w:tabs>
          <w:tab w:val="num" w:pos="1136"/>
        </w:tabs>
        <w:ind w:left="833" w:firstLine="20"/>
      </w:pPr>
      <w:rPr>
        <w:rFonts w:ascii="Times New Roman" w:hAnsi="Times New Roman" w:hint="default"/>
        <w:b w:val="0"/>
        <w:i w:val="0"/>
      </w:rPr>
    </w:lvl>
    <w:lvl w:ilvl="2" w:tplc="C388EFEE">
      <w:start w:val="9"/>
      <w:numFmt w:val="decimal"/>
      <w:lvlText w:val="%3."/>
      <w:lvlJc w:val="left"/>
      <w:pPr>
        <w:ind w:left="2113" w:hanging="360"/>
      </w:pPr>
      <w:rPr>
        <w:rFonts w:hint="default"/>
      </w:rPr>
    </w:lvl>
    <w:lvl w:ilvl="3" w:tplc="D9CE58FC">
      <w:start w:val="9"/>
      <w:numFmt w:val="upperRoman"/>
      <w:lvlText w:val="%4."/>
      <w:lvlJc w:val="left"/>
      <w:pPr>
        <w:ind w:left="3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">
    <w:nsid w:val="1D4938B8"/>
    <w:multiLevelType w:val="hybridMultilevel"/>
    <w:tmpl w:val="4BDEE6E0"/>
    <w:lvl w:ilvl="0" w:tplc="02AE1D1E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F2B74D4"/>
    <w:multiLevelType w:val="hybridMultilevel"/>
    <w:tmpl w:val="71DC5E9A"/>
    <w:lvl w:ilvl="0" w:tplc="6BDA2122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002060"/>
      </w:rPr>
    </w:lvl>
    <w:lvl w:ilvl="1" w:tplc="0415000F">
      <w:start w:val="1"/>
      <w:numFmt w:val="decimal"/>
      <w:lvlText w:val="%2."/>
      <w:lvlJc w:val="left"/>
      <w:pPr>
        <w:tabs>
          <w:tab w:val="num" w:pos="37"/>
        </w:tabs>
        <w:ind w:left="37" w:hanging="397"/>
      </w:pPr>
      <w:rPr>
        <w:b/>
        <w:i w:val="0"/>
        <w:color w:val="auto"/>
      </w:rPr>
    </w:lvl>
    <w:lvl w:ilvl="2" w:tplc="59D6BF46">
      <w:start w:val="1"/>
      <w:numFmt w:val="decimal"/>
      <w:lvlText w:val="%3."/>
      <w:lvlJc w:val="left"/>
      <w:pPr>
        <w:tabs>
          <w:tab w:val="num" w:pos="264"/>
        </w:tabs>
        <w:ind w:left="264" w:hanging="454"/>
      </w:pPr>
      <w:rPr>
        <w:rFonts w:asciiTheme="minorHAnsi" w:eastAsiaTheme="minorHAnsi" w:hAnsiTheme="minorHAnsi" w:cstheme="minorBidi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8492F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Theme="minorHAnsi" w:eastAsia="Times New Roman" w:hAnsiTheme="minorHAnsi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547DCD"/>
    <w:multiLevelType w:val="hybridMultilevel"/>
    <w:tmpl w:val="D5B4E572"/>
    <w:lvl w:ilvl="0" w:tplc="301282F2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  <w:b/>
        <w:color w:val="333333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38A1314"/>
    <w:multiLevelType w:val="hybridMultilevel"/>
    <w:tmpl w:val="F87E8B30"/>
    <w:lvl w:ilvl="0" w:tplc="491AE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37E"/>
    <w:multiLevelType w:val="hybridMultilevel"/>
    <w:tmpl w:val="3F10ACB8"/>
    <w:lvl w:ilvl="0" w:tplc="E08E25C0">
      <w:start w:val="1"/>
      <w:numFmt w:val="lowerLetter"/>
      <w:lvlText w:val="%1)"/>
      <w:lvlJc w:val="left"/>
      <w:pPr>
        <w:tabs>
          <w:tab w:val="num" w:pos="1097"/>
        </w:tabs>
        <w:ind w:left="794" w:firstLine="20"/>
      </w:pPr>
      <w:rPr>
        <w:rFonts w:ascii="Times New Roman" w:hAnsi="Times New Roman" w:hint="default"/>
        <w:b/>
        <w:i w:val="0"/>
        <w:color w:val="00003A"/>
      </w:rPr>
    </w:lvl>
    <w:lvl w:ilvl="1" w:tplc="77FEBB5A">
      <w:start w:val="14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843A0B86">
      <w:start w:val="1"/>
      <w:numFmt w:val="decimal"/>
      <w:lvlText w:val="%3."/>
      <w:lvlJc w:val="left"/>
      <w:pPr>
        <w:tabs>
          <w:tab w:val="num" w:pos="454"/>
        </w:tabs>
        <w:ind w:left="454" w:hanging="227"/>
      </w:pPr>
      <w:rPr>
        <w:rFonts w:hint="default"/>
        <w:b/>
        <w:i w:val="0"/>
        <w:color w:val="00003A"/>
      </w:rPr>
    </w:lvl>
    <w:lvl w:ilvl="3" w:tplc="22E29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3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50ABA"/>
    <w:multiLevelType w:val="hybridMultilevel"/>
    <w:tmpl w:val="B0C85EAA"/>
    <w:lvl w:ilvl="0" w:tplc="F4A64AEE">
      <w:start w:val="1"/>
      <w:numFmt w:val="bullet"/>
      <w:lvlText w:val="–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27C9008D"/>
    <w:multiLevelType w:val="hybridMultilevel"/>
    <w:tmpl w:val="8F7E72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20F53"/>
    <w:multiLevelType w:val="hybridMultilevel"/>
    <w:tmpl w:val="434C15CC"/>
    <w:lvl w:ilvl="0" w:tplc="20826DC4">
      <w:start w:val="1"/>
      <w:numFmt w:val="lowerLetter"/>
      <w:lvlText w:val="%1)"/>
      <w:lvlJc w:val="left"/>
      <w:pPr>
        <w:tabs>
          <w:tab w:val="num" w:pos="757"/>
        </w:tabs>
        <w:ind w:left="454" w:firstLine="20"/>
      </w:pPr>
      <w:rPr>
        <w:rFonts w:ascii="Times New Roman" w:hAnsi="Times New Roman" w:hint="default"/>
        <w:b/>
        <w:i w:val="0"/>
        <w:color w:val="00003A"/>
      </w:rPr>
    </w:lvl>
    <w:lvl w:ilvl="1" w:tplc="38E05486">
      <w:start w:val="10"/>
      <w:numFmt w:val="upperRoman"/>
      <w:lvlText w:val="%2."/>
      <w:lvlJc w:val="left"/>
      <w:pPr>
        <w:tabs>
          <w:tab w:val="num" w:pos="17"/>
        </w:tabs>
        <w:ind w:left="17" w:hanging="357"/>
      </w:pPr>
      <w:rPr>
        <w:rFonts w:hint="default"/>
        <w:b/>
        <w:i w:val="0"/>
      </w:rPr>
    </w:lvl>
    <w:lvl w:ilvl="2" w:tplc="1514DD28">
      <w:start w:val="1"/>
      <w:numFmt w:val="decimal"/>
      <w:lvlText w:val="%3."/>
      <w:lvlJc w:val="left"/>
      <w:pPr>
        <w:tabs>
          <w:tab w:val="num" w:pos="114"/>
        </w:tabs>
        <w:ind w:left="114" w:hanging="227"/>
      </w:pPr>
      <w:rPr>
        <w:rFonts w:hint="default"/>
        <w:b/>
        <w:i w:val="0"/>
        <w:color w:val="00003A"/>
      </w:rPr>
    </w:lvl>
    <w:lvl w:ilvl="3" w:tplc="22E29BEC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  <w:b/>
        <w:i w:val="0"/>
        <w:color w:val="00003A"/>
      </w:rPr>
    </w:lvl>
    <w:lvl w:ilvl="4" w:tplc="EF04068A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  <w:b/>
        <w:i w:val="0"/>
        <w:color w:val="00003A"/>
      </w:rPr>
    </w:lvl>
    <w:lvl w:ilvl="5" w:tplc="0415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b/>
        <w:i w:val="0"/>
        <w:color w:val="00003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2AF07C23"/>
    <w:multiLevelType w:val="hybridMultilevel"/>
    <w:tmpl w:val="F39431CA"/>
    <w:lvl w:ilvl="0" w:tplc="3A1A8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 w:tplc="8F50819A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Theme="minorHAnsi" w:hAnsiTheme="minorHAnsi" w:cs="Times New Roman" w:hint="default"/>
        <w:b/>
      </w:rPr>
    </w:lvl>
    <w:lvl w:ilvl="2" w:tplc="22E29B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97880E8">
      <w:start w:val="6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98543E5A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831A5"/>
    <w:multiLevelType w:val="hybridMultilevel"/>
    <w:tmpl w:val="AA4839A4"/>
    <w:lvl w:ilvl="0" w:tplc="5784BA3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>
    <w:nsid w:val="347530D8"/>
    <w:multiLevelType w:val="hybridMultilevel"/>
    <w:tmpl w:val="2AE606CC"/>
    <w:lvl w:ilvl="0" w:tplc="0EC88AB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61A33"/>
    <w:multiLevelType w:val="hybridMultilevel"/>
    <w:tmpl w:val="2766022C"/>
    <w:lvl w:ilvl="0" w:tplc="F4A64AE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429E5"/>
    <w:multiLevelType w:val="hybridMultilevel"/>
    <w:tmpl w:val="292CD40E"/>
    <w:lvl w:ilvl="0" w:tplc="A31CE19A">
      <w:start w:val="1"/>
      <w:numFmt w:val="lowerLetter"/>
      <w:lvlText w:val="%1)"/>
      <w:lvlJc w:val="left"/>
      <w:pPr>
        <w:tabs>
          <w:tab w:val="num" w:pos="340"/>
        </w:tabs>
        <w:ind w:left="340" w:hanging="113"/>
      </w:pPr>
      <w:rPr>
        <w:rFonts w:ascii="Times New Roman" w:hAnsi="Times New Roman" w:hint="default"/>
        <w:b/>
        <w:i w:val="0"/>
        <w:color w:val="00003A"/>
      </w:rPr>
    </w:lvl>
    <w:lvl w:ilvl="1" w:tplc="0415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7">
    <w:nsid w:val="45FF0C08"/>
    <w:multiLevelType w:val="hybridMultilevel"/>
    <w:tmpl w:val="9F3C5DCC"/>
    <w:lvl w:ilvl="0" w:tplc="05C6E57E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7D20567"/>
    <w:multiLevelType w:val="hybridMultilevel"/>
    <w:tmpl w:val="4A587432"/>
    <w:lvl w:ilvl="0" w:tplc="9550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9A85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A5C2F"/>
    <w:multiLevelType w:val="hybridMultilevel"/>
    <w:tmpl w:val="8B7C8BEE"/>
    <w:lvl w:ilvl="0" w:tplc="9BD8438E">
      <w:start w:val="1"/>
      <w:numFmt w:val="decimal"/>
      <w:lvlText w:val="%1."/>
      <w:lvlJc w:val="left"/>
      <w:pPr>
        <w:tabs>
          <w:tab w:val="num" w:pos="303"/>
        </w:tabs>
        <w:ind w:left="0" w:firstLine="20"/>
      </w:pPr>
      <w:rPr>
        <w:rFonts w:asciiTheme="minorHAnsi" w:eastAsiaTheme="minorHAnsi" w:hAnsiTheme="minorHAnsi" w:cstheme="minorBidi"/>
        <w:b/>
        <w:i w:val="0"/>
        <w:color w:val="00003A"/>
      </w:rPr>
    </w:lvl>
    <w:lvl w:ilvl="1" w:tplc="47C49A16">
      <w:start w:val="1"/>
      <w:numFmt w:val="decimal"/>
      <w:lvlText w:val="%2."/>
      <w:lvlJc w:val="left"/>
      <w:pPr>
        <w:tabs>
          <w:tab w:val="num" w:pos="1327"/>
        </w:tabs>
        <w:ind w:left="1327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>
    <w:nsid w:val="4BA81F54"/>
    <w:multiLevelType w:val="hybridMultilevel"/>
    <w:tmpl w:val="392EE9AC"/>
    <w:lvl w:ilvl="0" w:tplc="099E3068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/>
        <w:color w:val="000074"/>
      </w:rPr>
    </w:lvl>
    <w:lvl w:ilvl="1" w:tplc="4BE26AAE">
      <w:start w:val="1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552E3E6C">
      <w:start w:val="1"/>
      <w:numFmt w:val="decimal"/>
      <w:lvlText w:val="%3.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34A2E"/>
    <w:multiLevelType w:val="hybridMultilevel"/>
    <w:tmpl w:val="171A7F66"/>
    <w:lvl w:ilvl="0" w:tplc="079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E5398"/>
    <w:multiLevelType w:val="hybridMultilevel"/>
    <w:tmpl w:val="7F008FE4"/>
    <w:lvl w:ilvl="0" w:tplc="7FF2FA6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00003A"/>
      </w:rPr>
    </w:lvl>
    <w:lvl w:ilvl="1" w:tplc="301282F2">
      <w:start w:val="1"/>
      <w:numFmt w:val="bullet"/>
      <w:lvlText w:val="-"/>
      <w:lvlJc w:val="left"/>
      <w:pPr>
        <w:tabs>
          <w:tab w:val="num" w:pos="1363"/>
        </w:tabs>
        <w:ind w:left="1023" w:firstLine="57"/>
      </w:pPr>
      <w:rPr>
        <w:rFonts w:ascii="Courier New" w:hAnsi="Courier New" w:hint="default"/>
        <w:b/>
        <w:color w:val="33333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C1EC5"/>
    <w:multiLevelType w:val="hybridMultilevel"/>
    <w:tmpl w:val="563CADFC"/>
    <w:lvl w:ilvl="0" w:tplc="504612B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color w:val="00003A"/>
      </w:rPr>
    </w:lvl>
    <w:lvl w:ilvl="1" w:tplc="301282F2">
      <w:start w:val="1"/>
      <w:numFmt w:val="bullet"/>
      <w:lvlText w:val="-"/>
      <w:lvlJc w:val="left"/>
      <w:pPr>
        <w:tabs>
          <w:tab w:val="num" w:pos="1136"/>
        </w:tabs>
        <w:ind w:left="796" w:firstLine="57"/>
      </w:pPr>
      <w:rPr>
        <w:rFonts w:ascii="Courier New" w:hAnsi="Courier New" w:hint="default"/>
        <w:b/>
        <w:color w:val="33333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4">
    <w:nsid w:val="5AB21661"/>
    <w:multiLevelType w:val="hybridMultilevel"/>
    <w:tmpl w:val="924E639A"/>
    <w:lvl w:ilvl="0" w:tplc="F4A64AE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7555E"/>
    <w:multiLevelType w:val="hybridMultilevel"/>
    <w:tmpl w:val="DC3CA68C"/>
    <w:lvl w:ilvl="0" w:tplc="2434343C">
      <w:start w:val="1"/>
      <w:numFmt w:val="lowerLetter"/>
      <w:lvlText w:val="%1)"/>
      <w:lvlJc w:val="left"/>
      <w:pPr>
        <w:tabs>
          <w:tab w:val="num" w:pos="340"/>
        </w:tabs>
        <w:ind w:left="37" w:firstLine="20"/>
      </w:pPr>
      <w:rPr>
        <w:rFonts w:asciiTheme="minorHAnsi" w:hAnsiTheme="minorHAnsi" w:hint="default"/>
        <w:b w:val="0"/>
        <w:i w:val="0"/>
        <w:color w:val="00003A"/>
      </w:rPr>
    </w:lvl>
    <w:lvl w:ilvl="1" w:tplc="877C04CA">
      <w:start w:val="2"/>
      <w:numFmt w:val="decimal"/>
      <w:lvlText w:val="%2."/>
      <w:lvlJc w:val="left"/>
      <w:pPr>
        <w:tabs>
          <w:tab w:val="num" w:pos="-303"/>
        </w:tabs>
        <w:ind w:left="-303" w:hanging="227"/>
      </w:pPr>
      <w:rPr>
        <w:rFonts w:hint="default"/>
        <w:b/>
        <w:i w:val="0"/>
      </w:rPr>
    </w:lvl>
    <w:lvl w:ilvl="2" w:tplc="B1DAA640">
      <w:start w:val="12"/>
      <w:numFmt w:val="upperRoman"/>
      <w:lvlText w:val="%3."/>
      <w:lvlJc w:val="left"/>
      <w:pPr>
        <w:ind w:left="194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6">
    <w:nsid w:val="5DCA5808"/>
    <w:multiLevelType w:val="hybridMultilevel"/>
    <w:tmpl w:val="CA8AA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5732C"/>
    <w:multiLevelType w:val="hybridMultilevel"/>
    <w:tmpl w:val="DDE8AE9C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F742DA"/>
    <w:multiLevelType w:val="hybridMultilevel"/>
    <w:tmpl w:val="C188131C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D703AAB"/>
    <w:multiLevelType w:val="hybridMultilevel"/>
    <w:tmpl w:val="DC648F0C"/>
    <w:lvl w:ilvl="0" w:tplc="3FA61408">
      <w:start w:val="1"/>
      <w:numFmt w:val="lowerLetter"/>
      <w:lvlText w:val="%1."/>
      <w:lvlJc w:val="left"/>
      <w:pPr>
        <w:tabs>
          <w:tab w:val="num" w:pos="2994"/>
        </w:tabs>
        <w:ind w:left="2994" w:hanging="360"/>
      </w:pPr>
      <w:rPr>
        <w:rFonts w:hint="default"/>
        <w:b/>
        <w:color w:val="00003A"/>
      </w:rPr>
    </w:lvl>
    <w:lvl w:ilvl="1" w:tplc="E04A2FF2">
      <w:start w:val="10"/>
      <w:numFmt w:val="decimal"/>
      <w:lvlText w:val="%2."/>
      <w:lvlJc w:val="left"/>
      <w:pPr>
        <w:tabs>
          <w:tab w:val="num" w:pos="3354"/>
        </w:tabs>
        <w:ind w:left="3354" w:hanging="360"/>
      </w:pPr>
      <w:rPr>
        <w:rFonts w:hint="default"/>
        <w:b/>
        <w:color w:val="00003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74"/>
        </w:tabs>
        <w:ind w:left="4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94"/>
        </w:tabs>
        <w:ind w:left="4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14"/>
        </w:tabs>
        <w:ind w:left="5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34"/>
        </w:tabs>
        <w:ind w:left="6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54"/>
        </w:tabs>
        <w:ind w:left="6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74"/>
        </w:tabs>
        <w:ind w:left="7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94"/>
        </w:tabs>
        <w:ind w:left="8394" w:hanging="180"/>
      </w:pPr>
    </w:lvl>
  </w:abstractNum>
  <w:abstractNum w:abstractNumId="30">
    <w:nsid w:val="6EF9144D"/>
    <w:multiLevelType w:val="hybridMultilevel"/>
    <w:tmpl w:val="EB04AE00"/>
    <w:lvl w:ilvl="0" w:tplc="DBCCBBFA">
      <w:start w:val="1"/>
      <w:numFmt w:val="lowerLetter"/>
      <w:lvlText w:val="%1)"/>
      <w:lvlJc w:val="left"/>
      <w:pPr>
        <w:tabs>
          <w:tab w:val="num" w:pos="643"/>
        </w:tabs>
        <w:ind w:left="340" w:firstLine="20"/>
      </w:pPr>
      <w:rPr>
        <w:rFonts w:ascii="Times New Roman" w:hAnsi="Times New Roman" w:hint="default"/>
        <w:b/>
        <w:i w:val="0"/>
        <w:color w:val="00003A"/>
      </w:rPr>
    </w:lvl>
    <w:lvl w:ilvl="1" w:tplc="22CC72FE">
      <w:start w:val="1"/>
      <w:numFmt w:val="bullet"/>
      <w:lvlText w:val="-"/>
      <w:lvlJc w:val="left"/>
      <w:pPr>
        <w:tabs>
          <w:tab w:val="num" w:pos="1363"/>
        </w:tabs>
        <w:ind w:left="1023" w:firstLine="57"/>
      </w:pPr>
      <w:rPr>
        <w:rFonts w:ascii="Courier New" w:hAnsi="Courier New" w:hint="default"/>
        <w:b/>
        <w:i w:val="0"/>
        <w:color w:val="333333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B4B26"/>
    <w:multiLevelType w:val="hybridMultilevel"/>
    <w:tmpl w:val="6C464DDC"/>
    <w:lvl w:ilvl="0" w:tplc="952A1A9E">
      <w:start w:val="1"/>
      <w:numFmt w:val="lowerLetter"/>
      <w:lvlText w:val="%1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22"/>
  </w:num>
  <w:num w:numId="5">
    <w:abstractNumId w:val="23"/>
  </w:num>
  <w:num w:numId="6">
    <w:abstractNumId w:val="16"/>
  </w:num>
  <w:num w:numId="7">
    <w:abstractNumId w:val="19"/>
  </w:num>
  <w:num w:numId="8">
    <w:abstractNumId w:val="3"/>
  </w:num>
  <w:num w:numId="9">
    <w:abstractNumId w:val="30"/>
  </w:num>
  <w:num w:numId="10">
    <w:abstractNumId w:val="11"/>
  </w:num>
  <w:num w:numId="11">
    <w:abstractNumId w:val="20"/>
  </w:num>
  <w:num w:numId="12">
    <w:abstractNumId w:val="25"/>
  </w:num>
  <w:num w:numId="13">
    <w:abstractNumId w:val="13"/>
  </w:num>
  <w:num w:numId="14">
    <w:abstractNumId w:val="2"/>
  </w:num>
  <w:num w:numId="15">
    <w:abstractNumId w:val="8"/>
  </w:num>
  <w:num w:numId="16">
    <w:abstractNumId w:val="21"/>
  </w:num>
  <w:num w:numId="17">
    <w:abstractNumId w:val="29"/>
  </w:num>
  <w:num w:numId="18">
    <w:abstractNumId w:val="18"/>
  </w:num>
  <w:num w:numId="19">
    <w:abstractNumId w:val="26"/>
  </w:num>
  <w:num w:numId="20">
    <w:abstractNumId w:val="10"/>
  </w:num>
  <w:num w:numId="21">
    <w:abstractNumId w:val="6"/>
  </w:num>
  <w:num w:numId="22">
    <w:abstractNumId w:val="14"/>
  </w:num>
  <w:num w:numId="23">
    <w:abstractNumId w:val="28"/>
  </w:num>
  <w:num w:numId="24">
    <w:abstractNumId w:val="24"/>
  </w:num>
  <w:num w:numId="25">
    <w:abstractNumId w:val="15"/>
  </w:num>
  <w:num w:numId="26">
    <w:abstractNumId w:val="0"/>
  </w:num>
  <w:num w:numId="27">
    <w:abstractNumId w:val="17"/>
  </w:num>
  <w:num w:numId="28">
    <w:abstractNumId w:val="4"/>
  </w:num>
  <w:num w:numId="29">
    <w:abstractNumId w:val="7"/>
  </w:num>
  <w:num w:numId="30">
    <w:abstractNumId w:val="9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27"/>
    <w:rsid w:val="00001B66"/>
    <w:rsid w:val="000023B6"/>
    <w:rsid w:val="00004A41"/>
    <w:rsid w:val="00014B0C"/>
    <w:rsid w:val="000150BC"/>
    <w:rsid w:val="00015148"/>
    <w:rsid w:val="000161A2"/>
    <w:rsid w:val="000243F2"/>
    <w:rsid w:val="00024F53"/>
    <w:rsid w:val="00026593"/>
    <w:rsid w:val="0003130F"/>
    <w:rsid w:val="00031FDE"/>
    <w:rsid w:val="00032580"/>
    <w:rsid w:val="000349F4"/>
    <w:rsid w:val="00035DDA"/>
    <w:rsid w:val="00036181"/>
    <w:rsid w:val="00036DA7"/>
    <w:rsid w:val="00037283"/>
    <w:rsid w:val="0004067C"/>
    <w:rsid w:val="00040EFB"/>
    <w:rsid w:val="00044722"/>
    <w:rsid w:val="00046521"/>
    <w:rsid w:val="00046ED7"/>
    <w:rsid w:val="00047AA8"/>
    <w:rsid w:val="00053515"/>
    <w:rsid w:val="00053EB3"/>
    <w:rsid w:val="00055A5D"/>
    <w:rsid w:val="00056F7F"/>
    <w:rsid w:val="00057600"/>
    <w:rsid w:val="0006015E"/>
    <w:rsid w:val="00060768"/>
    <w:rsid w:val="00061D08"/>
    <w:rsid w:val="00062B32"/>
    <w:rsid w:val="00062DE1"/>
    <w:rsid w:val="00065780"/>
    <w:rsid w:val="0006666E"/>
    <w:rsid w:val="000730B3"/>
    <w:rsid w:val="000730C2"/>
    <w:rsid w:val="000734AC"/>
    <w:rsid w:val="00076268"/>
    <w:rsid w:val="00076B32"/>
    <w:rsid w:val="00077473"/>
    <w:rsid w:val="000833F1"/>
    <w:rsid w:val="00083CA9"/>
    <w:rsid w:val="00085BD9"/>
    <w:rsid w:val="000865B0"/>
    <w:rsid w:val="00086B13"/>
    <w:rsid w:val="00086C3D"/>
    <w:rsid w:val="000875BA"/>
    <w:rsid w:val="00097D04"/>
    <w:rsid w:val="000A0D58"/>
    <w:rsid w:val="000A273F"/>
    <w:rsid w:val="000A2DA0"/>
    <w:rsid w:val="000A2F64"/>
    <w:rsid w:val="000A412F"/>
    <w:rsid w:val="000A4A05"/>
    <w:rsid w:val="000A4A1E"/>
    <w:rsid w:val="000A6A2D"/>
    <w:rsid w:val="000B01D7"/>
    <w:rsid w:val="000B4AA6"/>
    <w:rsid w:val="000B5491"/>
    <w:rsid w:val="000C3E81"/>
    <w:rsid w:val="000C3F06"/>
    <w:rsid w:val="000C3F27"/>
    <w:rsid w:val="000C6880"/>
    <w:rsid w:val="000D04F4"/>
    <w:rsid w:val="000D1E6C"/>
    <w:rsid w:val="000D2FC0"/>
    <w:rsid w:val="000D7DEF"/>
    <w:rsid w:val="000E2D6C"/>
    <w:rsid w:val="000E3932"/>
    <w:rsid w:val="000E4021"/>
    <w:rsid w:val="000E58B4"/>
    <w:rsid w:val="000E59C8"/>
    <w:rsid w:val="000E7161"/>
    <w:rsid w:val="000E7578"/>
    <w:rsid w:val="000F0438"/>
    <w:rsid w:val="000F04A8"/>
    <w:rsid w:val="000F0896"/>
    <w:rsid w:val="000F0B91"/>
    <w:rsid w:val="000F6239"/>
    <w:rsid w:val="000F6949"/>
    <w:rsid w:val="00101671"/>
    <w:rsid w:val="00104366"/>
    <w:rsid w:val="001046D1"/>
    <w:rsid w:val="00104B4B"/>
    <w:rsid w:val="00107E1A"/>
    <w:rsid w:val="00107FB0"/>
    <w:rsid w:val="00111ECE"/>
    <w:rsid w:val="00115E99"/>
    <w:rsid w:val="0011731E"/>
    <w:rsid w:val="00120A77"/>
    <w:rsid w:val="00120BDA"/>
    <w:rsid w:val="00121924"/>
    <w:rsid w:val="00121E43"/>
    <w:rsid w:val="0012290A"/>
    <w:rsid w:val="001239A6"/>
    <w:rsid w:val="001273BE"/>
    <w:rsid w:val="0013054A"/>
    <w:rsid w:val="00131540"/>
    <w:rsid w:val="001316A7"/>
    <w:rsid w:val="00132291"/>
    <w:rsid w:val="00141DBF"/>
    <w:rsid w:val="001425F4"/>
    <w:rsid w:val="00143ABC"/>
    <w:rsid w:val="00143B14"/>
    <w:rsid w:val="0014488B"/>
    <w:rsid w:val="00144F9D"/>
    <w:rsid w:val="00145ED2"/>
    <w:rsid w:val="00146421"/>
    <w:rsid w:val="00151704"/>
    <w:rsid w:val="00151B96"/>
    <w:rsid w:val="00151F54"/>
    <w:rsid w:val="00153222"/>
    <w:rsid w:val="00155416"/>
    <w:rsid w:val="0015641E"/>
    <w:rsid w:val="001571D6"/>
    <w:rsid w:val="00157297"/>
    <w:rsid w:val="00161D35"/>
    <w:rsid w:val="00162802"/>
    <w:rsid w:val="00163B4E"/>
    <w:rsid w:val="001642D7"/>
    <w:rsid w:val="00164D12"/>
    <w:rsid w:val="00166782"/>
    <w:rsid w:val="00167CE1"/>
    <w:rsid w:val="001700B3"/>
    <w:rsid w:val="0017442E"/>
    <w:rsid w:val="001764FB"/>
    <w:rsid w:val="00176A67"/>
    <w:rsid w:val="0017779F"/>
    <w:rsid w:val="001806B1"/>
    <w:rsid w:val="00180974"/>
    <w:rsid w:val="0018144C"/>
    <w:rsid w:val="001843B5"/>
    <w:rsid w:val="00185924"/>
    <w:rsid w:val="001916C7"/>
    <w:rsid w:val="00192CCC"/>
    <w:rsid w:val="0019340D"/>
    <w:rsid w:val="00193B1F"/>
    <w:rsid w:val="00193F9E"/>
    <w:rsid w:val="001A55A0"/>
    <w:rsid w:val="001B1E27"/>
    <w:rsid w:val="001B38DB"/>
    <w:rsid w:val="001B4063"/>
    <w:rsid w:val="001B60E6"/>
    <w:rsid w:val="001B6448"/>
    <w:rsid w:val="001C065C"/>
    <w:rsid w:val="001C2A5D"/>
    <w:rsid w:val="001C2D35"/>
    <w:rsid w:val="001C4616"/>
    <w:rsid w:val="001C4DD1"/>
    <w:rsid w:val="001C5316"/>
    <w:rsid w:val="001C5FFC"/>
    <w:rsid w:val="001D383F"/>
    <w:rsid w:val="001D4326"/>
    <w:rsid w:val="001D684F"/>
    <w:rsid w:val="001E4751"/>
    <w:rsid w:val="001E5DEC"/>
    <w:rsid w:val="001F1303"/>
    <w:rsid w:val="001F26ED"/>
    <w:rsid w:val="001F456C"/>
    <w:rsid w:val="001F5213"/>
    <w:rsid w:val="002000B3"/>
    <w:rsid w:val="00201360"/>
    <w:rsid w:val="0020177C"/>
    <w:rsid w:val="0020179B"/>
    <w:rsid w:val="00203449"/>
    <w:rsid w:val="00203A8E"/>
    <w:rsid w:val="00205005"/>
    <w:rsid w:val="00205507"/>
    <w:rsid w:val="00206EAA"/>
    <w:rsid w:val="00207BF7"/>
    <w:rsid w:val="002101FD"/>
    <w:rsid w:val="00212952"/>
    <w:rsid w:val="00213A28"/>
    <w:rsid w:val="00220E85"/>
    <w:rsid w:val="002220D0"/>
    <w:rsid w:val="0022259D"/>
    <w:rsid w:val="00224B86"/>
    <w:rsid w:val="00225AF7"/>
    <w:rsid w:val="00230E29"/>
    <w:rsid w:val="002315CE"/>
    <w:rsid w:val="00231663"/>
    <w:rsid w:val="00232055"/>
    <w:rsid w:val="0024142B"/>
    <w:rsid w:val="0024316D"/>
    <w:rsid w:val="00245343"/>
    <w:rsid w:val="00250415"/>
    <w:rsid w:val="00254005"/>
    <w:rsid w:val="0026001C"/>
    <w:rsid w:val="00260470"/>
    <w:rsid w:val="002610D6"/>
    <w:rsid w:val="00261A1C"/>
    <w:rsid w:val="00261BBA"/>
    <w:rsid w:val="002649C5"/>
    <w:rsid w:val="002651DA"/>
    <w:rsid w:val="002662FD"/>
    <w:rsid w:val="002700D5"/>
    <w:rsid w:val="002779C0"/>
    <w:rsid w:val="00282121"/>
    <w:rsid w:val="00283D2E"/>
    <w:rsid w:val="00284617"/>
    <w:rsid w:val="00286D55"/>
    <w:rsid w:val="00291ABC"/>
    <w:rsid w:val="00292758"/>
    <w:rsid w:val="00293C5F"/>
    <w:rsid w:val="00294086"/>
    <w:rsid w:val="00294581"/>
    <w:rsid w:val="0029458E"/>
    <w:rsid w:val="00295FCB"/>
    <w:rsid w:val="0029672D"/>
    <w:rsid w:val="002A0699"/>
    <w:rsid w:val="002A082D"/>
    <w:rsid w:val="002A168E"/>
    <w:rsid w:val="002A1919"/>
    <w:rsid w:val="002A3FBE"/>
    <w:rsid w:val="002A667D"/>
    <w:rsid w:val="002A76A8"/>
    <w:rsid w:val="002B0A71"/>
    <w:rsid w:val="002B1601"/>
    <w:rsid w:val="002B4342"/>
    <w:rsid w:val="002B450C"/>
    <w:rsid w:val="002B5566"/>
    <w:rsid w:val="002B6637"/>
    <w:rsid w:val="002C45DC"/>
    <w:rsid w:val="002C5AB5"/>
    <w:rsid w:val="002C61D7"/>
    <w:rsid w:val="002C6DC7"/>
    <w:rsid w:val="002D07C5"/>
    <w:rsid w:val="002D09CE"/>
    <w:rsid w:val="002D0CA5"/>
    <w:rsid w:val="002D109C"/>
    <w:rsid w:val="002D2A87"/>
    <w:rsid w:val="002D40D4"/>
    <w:rsid w:val="002D625D"/>
    <w:rsid w:val="002E02FE"/>
    <w:rsid w:val="002E39AC"/>
    <w:rsid w:val="002E64A1"/>
    <w:rsid w:val="002E6730"/>
    <w:rsid w:val="002E758F"/>
    <w:rsid w:val="002F04CA"/>
    <w:rsid w:val="002F1C63"/>
    <w:rsid w:val="002F5ED2"/>
    <w:rsid w:val="00302847"/>
    <w:rsid w:val="00303586"/>
    <w:rsid w:val="00310054"/>
    <w:rsid w:val="0031096E"/>
    <w:rsid w:val="00311670"/>
    <w:rsid w:val="00312CDF"/>
    <w:rsid w:val="00312FC7"/>
    <w:rsid w:val="00314796"/>
    <w:rsid w:val="00317622"/>
    <w:rsid w:val="003213E3"/>
    <w:rsid w:val="0032421D"/>
    <w:rsid w:val="00326049"/>
    <w:rsid w:val="003301A3"/>
    <w:rsid w:val="00332749"/>
    <w:rsid w:val="00333384"/>
    <w:rsid w:val="003342AB"/>
    <w:rsid w:val="00334F52"/>
    <w:rsid w:val="00335DFB"/>
    <w:rsid w:val="00337AD6"/>
    <w:rsid w:val="00341631"/>
    <w:rsid w:val="00345996"/>
    <w:rsid w:val="00347366"/>
    <w:rsid w:val="00350166"/>
    <w:rsid w:val="00353AB7"/>
    <w:rsid w:val="00354262"/>
    <w:rsid w:val="0035498C"/>
    <w:rsid w:val="00355505"/>
    <w:rsid w:val="003612A3"/>
    <w:rsid w:val="00362B25"/>
    <w:rsid w:val="003651B6"/>
    <w:rsid w:val="00367B22"/>
    <w:rsid w:val="003725CF"/>
    <w:rsid w:val="00373C8A"/>
    <w:rsid w:val="00377CD6"/>
    <w:rsid w:val="00380464"/>
    <w:rsid w:val="00380587"/>
    <w:rsid w:val="00380E94"/>
    <w:rsid w:val="003813D0"/>
    <w:rsid w:val="00382BE8"/>
    <w:rsid w:val="00384659"/>
    <w:rsid w:val="00385255"/>
    <w:rsid w:val="0038611B"/>
    <w:rsid w:val="0038614D"/>
    <w:rsid w:val="003878C8"/>
    <w:rsid w:val="00393CC9"/>
    <w:rsid w:val="003A242C"/>
    <w:rsid w:val="003A25E0"/>
    <w:rsid w:val="003A6247"/>
    <w:rsid w:val="003A754A"/>
    <w:rsid w:val="003A7E58"/>
    <w:rsid w:val="003B0AFD"/>
    <w:rsid w:val="003B1DAD"/>
    <w:rsid w:val="003B695E"/>
    <w:rsid w:val="003B7117"/>
    <w:rsid w:val="003C12DE"/>
    <w:rsid w:val="003C1B53"/>
    <w:rsid w:val="003C2602"/>
    <w:rsid w:val="003C3933"/>
    <w:rsid w:val="003C4792"/>
    <w:rsid w:val="003C7971"/>
    <w:rsid w:val="003D343A"/>
    <w:rsid w:val="003D3D62"/>
    <w:rsid w:val="003D66AF"/>
    <w:rsid w:val="003E27BB"/>
    <w:rsid w:val="003E3248"/>
    <w:rsid w:val="003E4613"/>
    <w:rsid w:val="003E53A9"/>
    <w:rsid w:val="003F0367"/>
    <w:rsid w:val="003F068A"/>
    <w:rsid w:val="003F07B5"/>
    <w:rsid w:val="003F1369"/>
    <w:rsid w:val="003F1634"/>
    <w:rsid w:val="003F29ED"/>
    <w:rsid w:val="003F571B"/>
    <w:rsid w:val="003F6636"/>
    <w:rsid w:val="003F7EC9"/>
    <w:rsid w:val="004030FE"/>
    <w:rsid w:val="004036B4"/>
    <w:rsid w:val="0040706B"/>
    <w:rsid w:val="00407448"/>
    <w:rsid w:val="00410BB7"/>
    <w:rsid w:val="00410D3A"/>
    <w:rsid w:val="00411665"/>
    <w:rsid w:val="00414A50"/>
    <w:rsid w:val="00416D67"/>
    <w:rsid w:val="00421928"/>
    <w:rsid w:val="00423733"/>
    <w:rsid w:val="004239D2"/>
    <w:rsid w:val="00427F29"/>
    <w:rsid w:val="004346C1"/>
    <w:rsid w:val="00434E2B"/>
    <w:rsid w:val="0043580B"/>
    <w:rsid w:val="004359E2"/>
    <w:rsid w:val="00435EC9"/>
    <w:rsid w:val="00436A76"/>
    <w:rsid w:val="00441892"/>
    <w:rsid w:val="004422B2"/>
    <w:rsid w:val="004450AC"/>
    <w:rsid w:val="00446B07"/>
    <w:rsid w:val="0045621F"/>
    <w:rsid w:val="00460408"/>
    <w:rsid w:val="00470137"/>
    <w:rsid w:val="00472480"/>
    <w:rsid w:val="0047553B"/>
    <w:rsid w:val="0047707E"/>
    <w:rsid w:val="00477AC3"/>
    <w:rsid w:val="00481433"/>
    <w:rsid w:val="004817FA"/>
    <w:rsid w:val="00481E99"/>
    <w:rsid w:val="00483C6A"/>
    <w:rsid w:val="00483E6E"/>
    <w:rsid w:val="004854A1"/>
    <w:rsid w:val="00485B71"/>
    <w:rsid w:val="00490069"/>
    <w:rsid w:val="00490D27"/>
    <w:rsid w:val="0049758F"/>
    <w:rsid w:val="004A033C"/>
    <w:rsid w:val="004A2FBE"/>
    <w:rsid w:val="004A3582"/>
    <w:rsid w:val="004A36B8"/>
    <w:rsid w:val="004B2681"/>
    <w:rsid w:val="004B48F7"/>
    <w:rsid w:val="004B4E16"/>
    <w:rsid w:val="004B5E74"/>
    <w:rsid w:val="004B643E"/>
    <w:rsid w:val="004C2A11"/>
    <w:rsid w:val="004C2B89"/>
    <w:rsid w:val="004C3DBB"/>
    <w:rsid w:val="004C3EE1"/>
    <w:rsid w:val="004C5A37"/>
    <w:rsid w:val="004C78A3"/>
    <w:rsid w:val="004D1C39"/>
    <w:rsid w:val="004E01FC"/>
    <w:rsid w:val="004E0575"/>
    <w:rsid w:val="004E1B8B"/>
    <w:rsid w:val="004E1CFA"/>
    <w:rsid w:val="004E319A"/>
    <w:rsid w:val="004E45E6"/>
    <w:rsid w:val="004E790C"/>
    <w:rsid w:val="004F1CD7"/>
    <w:rsid w:val="004F3865"/>
    <w:rsid w:val="004F5C09"/>
    <w:rsid w:val="0050263E"/>
    <w:rsid w:val="00502805"/>
    <w:rsid w:val="00502CFE"/>
    <w:rsid w:val="00502D9D"/>
    <w:rsid w:val="005031F8"/>
    <w:rsid w:val="00503204"/>
    <w:rsid w:val="00503E23"/>
    <w:rsid w:val="00504602"/>
    <w:rsid w:val="0050489B"/>
    <w:rsid w:val="005053DD"/>
    <w:rsid w:val="005112C9"/>
    <w:rsid w:val="005118F4"/>
    <w:rsid w:val="00511A64"/>
    <w:rsid w:val="00512BFD"/>
    <w:rsid w:val="00513585"/>
    <w:rsid w:val="0051374E"/>
    <w:rsid w:val="0051703E"/>
    <w:rsid w:val="00517944"/>
    <w:rsid w:val="00517ABA"/>
    <w:rsid w:val="00522365"/>
    <w:rsid w:val="00522DDB"/>
    <w:rsid w:val="0052308B"/>
    <w:rsid w:val="0052378D"/>
    <w:rsid w:val="005238F7"/>
    <w:rsid w:val="00524927"/>
    <w:rsid w:val="00525764"/>
    <w:rsid w:val="00525BC5"/>
    <w:rsid w:val="00527256"/>
    <w:rsid w:val="00527D5F"/>
    <w:rsid w:val="00532C34"/>
    <w:rsid w:val="0053348A"/>
    <w:rsid w:val="00533582"/>
    <w:rsid w:val="00534159"/>
    <w:rsid w:val="00534E6D"/>
    <w:rsid w:val="00535458"/>
    <w:rsid w:val="00542138"/>
    <w:rsid w:val="005423C1"/>
    <w:rsid w:val="00542BC1"/>
    <w:rsid w:val="00544E22"/>
    <w:rsid w:val="00550A34"/>
    <w:rsid w:val="00550E35"/>
    <w:rsid w:val="005552FB"/>
    <w:rsid w:val="00556475"/>
    <w:rsid w:val="00561D06"/>
    <w:rsid w:val="005627F7"/>
    <w:rsid w:val="0056337C"/>
    <w:rsid w:val="00565BF5"/>
    <w:rsid w:val="005661D5"/>
    <w:rsid w:val="005749BB"/>
    <w:rsid w:val="00574E07"/>
    <w:rsid w:val="00576A00"/>
    <w:rsid w:val="00576F18"/>
    <w:rsid w:val="0058034D"/>
    <w:rsid w:val="00580739"/>
    <w:rsid w:val="00584F9E"/>
    <w:rsid w:val="005862DC"/>
    <w:rsid w:val="00586CC1"/>
    <w:rsid w:val="00595DC8"/>
    <w:rsid w:val="005974CC"/>
    <w:rsid w:val="005A048E"/>
    <w:rsid w:val="005A190A"/>
    <w:rsid w:val="005A190F"/>
    <w:rsid w:val="005A6778"/>
    <w:rsid w:val="005A6C61"/>
    <w:rsid w:val="005A6E18"/>
    <w:rsid w:val="005B0166"/>
    <w:rsid w:val="005B040C"/>
    <w:rsid w:val="005B1DB8"/>
    <w:rsid w:val="005B4210"/>
    <w:rsid w:val="005B4CF8"/>
    <w:rsid w:val="005B5EC9"/>
    <w:rsid w:val="005B7973"/>
    <w:rsid w:val="005B7DAA"/>
    <w:rsid w:val="005C2FAE"/>
    <w:rsid w:val="005C498C"/>
    <w:rsid w:val="005C53A1"/>
    <w:rsid w:val="005D1F4E"/>
    <w:rsid w:val="005D3F77"/>
    <w:rsid w:val="005D4ADF"/>
    <w:rsid w:val="005D5C96"/>
    <w:rsid w:val="005D6FD0"/>
    <w:rsid w:val="005E23F9"/>
    <w:rsid w:val="005E29D1"/>
    <w:rsid w:val="005E38DD"/>
    <w:rsid w:val="005E4007"/>
    <w:rsid w:val="005E5737"/>
    <w:rsid w:val="005F2383"/>
    <w:rsid w:val="005F3EC1"/>
    <w:rsid w:val="005F3F74"/>
    <w:rsid w:val="005F4CA8"/>
    <w:rsid w:val="00600F8A"/>
    <w:rsid w:val="006033AA"/>
    <w:rsid w:val="00604EC6"/>
    <w:rsid w:val="0060567F"/>
    <w:rsid w:val="00605DD4"/>
    <w:rsid w:val="0060702E"/>
    <w:rsid w:val="0060710B"/>
    <w:rsid w:val="006071B2"/>
    <w:rsid w:val="00616549"/>
    <w:rsid w:val="0062191A"/>
    <w:rsid w:val="00621D44"/>
    <w:rsid w:val="00622632"/>
    <w:rsid w:val="00622F60"/>
    <w:rsid w:val="00623418"/>
    <w:rsid w:val="00623890"/>
    <w:rsid w:val="00626BCB"/>
    <w:rsid w:val="00632103"/>
    <w:rsid w:val="0063281E"/>
    <w:rsid w:val="00634EEB"/>
    <w:rsid w:val="006359E4"/>
    <w:rsid w:val="00636315"/>
    <w:rsid w:val="00640223"/>
    <w:rsid w:val="00640EDD"/>
    <w:rsid w:val="0064412E"/>
    <w:rsid w:val="00646094"/>
    <w:rsid w:val="00654891"/>
    <w:rsid w:val="0065729C"/>
    <w:rsid w:val="00663051"/>
    <w:rsid w:val="006633CB"/>
    <w:rsid w:val="006637F5"/>
    <w:rsid w:val="00664DB8"/>
    <w:rsid w:val="00665ABF"/>
    <w:rsid w:val="00670686"/>
    <w:rsid w:val="006711F9"/>
    <w:rsid w:val="006725F2"/>
    <w:rsid w:val="00672DD8"/>
    <w:rsid w:val="006749A5"/>
    <w:rsid w:val="006834A5"/>
    <w:rsid w:val="00686CA0"/>
    <w:rsid w:val="00694A4C"/>
    <w:rsid w:val="006955AB"/>
    <w:rsid w:val="006977A8"/>
    <w:rsid w:val="006A0361"/>
    <w:rsid w:val="006A06F1"/>
    <w:rsid w:val="006A68BB"/>
    <w:rsid w:val="006B05E7"/>
    <w:rsid w:val="006B3C4B"/>
    <w:rsid w:val="006B4E36"/>
    <w:rsid w:val="006C0FB3"/>
    <w:rsid w:val="006C1962"/>
    <w:rsid w:val="006D35BF"/>
    <w:rsid w:val="006D372B"/>
    <w:rsid w:val="006D444B"/>
    <w:rsid w:val="006D58A0"/>
    <w:rsid w:val="006D6435"/>
    <w:rsid w:val="006D7BB9"/>
    <w:rsid w:val="006E2256"/>
    <w:rsid w:val="006E349E"/>
    <w:rsid w:val="006E3C33"/>
    <w:rsid w:val="006E4B83"/>
    <w:rsid w:val="006E55A8"/>
    <w:rsid w:val="006E5A9E"/>
    <w:rsid w:val="006E69D6"/>
    <w:rsid w:val="006E77CA"/>
    <w:rsid w:val="006F025D"/>
    <w:rsid w:val="006F0324"/>
    <w:rsid w:val="006F0DD6"/>
    <w:rsid w:val="006F2886"/>
    <w:rsid w:val="006F56D7"/>
    <w:rsid w:val="006F5DFA"/>
    <w:rsid w:val="006F65AB"/>
    <w:rsid w:val="00701545"/>
    <w:rsid w:val="00701E40"/>
    <w:rsid w:val="0070476D"/>
    <w:rsid w:val="0070588E"/>
    <w:rsid w:val="0070659F"/>
    <w:rsid w:val="00706B8C"/>
    <w:rsid w:val="007127BE"/>
    <w:rsid w:val="007141EF"/>
    <w:rsid w:val="007153EB"/>
    <w:rsid w:val="0071545B"/>
    <w:rsid w:val="007167C8"/>
    <w:rsid w:val="00721F6E"/>
    <w:rsid w:val="00722055"/>
    <w:rsid w:val="00723D5C"/>
    <w:rsid w:val="007244A8"/>
    <w:rsid w:val="0072536D"/>
    <w:rsid w:val="007260FC"/>
    <w:rsid w:val="00727F79"/>
    <w:rsid w:val="00730550"/>
    <w:rsid w:val="0073383B"/>
    <w:rsid w:val="00734EF9"/>
    <w:rsid w:val="00734FCE"/>
    <w:rsid w:val="00735C09"/>
    <w:rsid w:val="00737185"/>
    <w:rsid w:val="00737F9C"/>
    <w:rsid w:val="007414A4"/>
    <w:rsid w:val="0074171D"/>
    <w:rsid w:val="00741A16"/>
    <w:rsid w:val="00743DFD"/>
    <w:rsid w:val="00747A87"/>
    <w:rsid w:val="007538FC"/>
    <w:rsid w:val="00753FF7"/>
    <w:rsid w:val="007557A7"/>
    <w:rsid w:val="00757D3F"/>
    <w:rsid w:val="00757F93"/>
    <w:rsid w:val="00762766"/>
    <w:rsid w:val="00763C54"/>
    <w:rsid w:val="00764C13"/>
    <w:rsid w:val="00765ED5"/>
    <w:rsid w:val="00770053"/>
    <w:rsid w:val="00771356"/>
    <w:rsid w:val="007724A6"/>
    <w:rsid w:val="00773C6B"/>
    <w:rsid w:val="00774DFE"/>
    <w:rsid w:val="00775FBD"/>
    <w:rsid w:val="00776C0D"/>
    <w:rsid w:val="00780D6D"/>
    <w:rsid w:val="0078439B"/>
    <w:rsid w:val="007848B1"/>
    <w:rsid w:val="00785A09"/>
    <w:rsid w:val="0078750D"/>
    <w:rsid w:val="0079220D"/>
    <w:rsid w:val="00793F42"/>
    <w:rsid w:val="0079475B"/>
    <w:rsid w:val="0079519D"/>
    <w:rsid w:val="007A1CEB"/>
    <w:rsid w:val="007A2128"/>
    <w:rsid w:val="007A2AA4"/>
    <w:rsid w:val="007A3CE4"/>
    <w:rsid w:val="007A5890"/>
    <w:rsid w:val="007A6118"/>
    <w:rsid w:val="007A7505"/>
    <w:rsid w:val="007A7F3E"/>
    <w:rsid w:val="007B195C"/>
    <w:rsid w:val="007B1F4C"/>
    <w:rsid w:val="007B3C27"/>
    <w:rsid w:val="007B49F4"/>
    <w:rsid w:val="007B7ED3"/>
    <w:rsid w:val="007C2607"/>
    <w:rsid w:val="007C3FDD"/>
    <w:rsid w:val="007C605A"/>
    <w:rsid w:val="007C6E91"/>
    <w:rsid w:val="007C6ECD"/>
    <w:rsid w:val="007D0127"/>
    <w:rsid w:val="007D1FFD"/>
    <w:rsid w:val="007D2AB7"/>
    <w:rsid w:val="007D449B"/>
    <w:rsid w:val="007D6447"/>
    <w:rsid w:val="007D6719"/>
    <w:rsid w:val="007D77D9"/>
    <w:rsid w:val="007E32FE"/>
    <w:rsid w:val="007E412F"/>
    <w:rsid w:val="007E6318"/>
    <w:rsid w:val="007E7747"/>
    <w:rsid w:val="007E781C"/>
    <w:rsid w:val="007F0BB0"/>
    <w:rsid w:val="007F0EBE"/>
    <w:rsid w:val="007F0EC1"/>
    <w:rsid w:val="007F15EB"/>
    <w:rsid w:val="007F1772"/>
    <w:rsid w:val="007F2A3F"/>
    <w:rsid w:val="007F2A45"/>
    <w:rsid w:val="007F3315"/>
    <w:rsid w:val="007F4EB8"/>
    <w:rsid w:val="007F4F9B"/>
    <w:rsid w:val="007F5BEC"/>
    <w:rsid w:val="00803556"/>
    <w:rsid w:val="00805538"/>
    <w:rsid w:val="00805708"/>
    <w:rsid w:val="00807BDC"/>
    <w:rsid w:val="00813344"/>
    <w:rsid w:val="00813935"/>
    <w:rsid w:val="008245F4"/>
    <w:rsid w:val="00826625"/>
    <w:rsid w:val="008266D0"/>
    <w:rsid w:val="00826A84"/>
    <w:rsid w:val="00831861"/>
    <w:rsid w:val="00832B7F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1EFF"/>
    <w:rsid w:val="00853580"/>
    <w:rsid w:val="00856807"/>
    <w:rsid w:val="008568D9"/>
    <w:rsid w:val="00857382"/>
    <w:rsid w:val="00860DE7"/>
    <w:rsid w:val="0086673D"/>
    <w:rsid w:val="00871CA7"/>
    <w:rsid w:val="008734E0"/>
    <w:rsid w:val="0087659C"/>
    <w:rsid w:val="00877C21"/>
    <w:rsid w:val="008807DC"/>
    <w:rsid w:val="00880CFF"/>
    <w:rsid w:val="008811A3"/>
    <w:rsid w:val="008859AE"/>
    <w:rsid w:val="008865F0"/>
    <w:rsid w:val="00890CE1"/>
    <w:rsid w:val="00891A49"/>
    <w:rsid w:val="008925F5"/>
    <w:rsid w:val="00894AE7"/>
    <w:rsid w:val="00894B7A"/>
    <w:rsid w:val="0089600D"/>
    <w:rsid w:val="00896B70"/>
    <w:rsid w:val="008A20E9"/>
    <w:rsid w:val="008A2B51"/>
    <w:rsid w:val="008A399F"/>
    <w:rsid w:val="008A60F8"/>
    <w:rsid w:val="008B0670"/>
    <w:rsid w:val="008B0D96"/>
    <w:rsid w:val="008B0E5C"/>
    <w:rsid w:val="008B2D5D"/>
    <w:rsid w:val="008B410C"/>
    <w:rsid w:val="008B5684"/>
    <w:rsid w:val="008B6D99"/>
    <w:rsid w:val="008B7A88"/>
    <w:rsid w:val="008C478E"/>
    <w:rsid w:val="008C548B"/>
    <w:rsid w:val="008C603D"/>
    <w:rsid w:val="008C7132"/>
    <w:rsid w:val="008C7A93"/>
    <w:rsid w:val="008C7F38"/>
    <w:rsid w:val="008D1FEA"/>
    <w:rsid w:val="008D4604"/>
    <w:rsid w:val="008D46E8"/>
    <w:rsid w:val="008D5B0E"/>
    <w:rsid w:val="008D6201"/>
    <w:rsid w:val="008E0CF0"/>
    <w:rsid w:val="008E498C"/>
    <w:rsid w:val="008E510E"/>
    <w:rsid w:val="008E537C"/>
    <w:rsid w:val="008F4FEA"/>
    <w:rsid w:val="008F593F"/>
    <w:rsid w:val="008F5D70"/>
    <w:rsid w:val="009028C5"/>
    <w:rsid w:val="0090499D"/>
    <w:rsid w:val="00912F43"/>
    <w:rsid w:val="00913EB8"/>
    <w:rsid w:val="00914EF6"/>
    <w:rsid w:val="00916481"/>
    <w:rsid w:val="009169D1"/>
    <w:rsid w:val="009174C4"/>
    <w:rsid w:val="00917E44"/>
    <w:rsid w:val="00920C04"/>
    <w:rsid w:val="009212E7"/>
    <w:rsid w:val="009252C6"/>
    <w:rsid w:val="0093013D"/>
    <w:rsid w:val="00931AF7"/>
    <w:rsid w:val="00931DF9"/>
    <w:rsid w:val="00933EAC"/>
    <w:rsid w:val="009406D9"/>
    <w:rsid w:val="0094116D"/>
    <w:rsid w:val="009459BC"/>
    <w:rsid w:val="009463DF"/>
    <w:rsid w:val="00947DED"/>
    <w:rsid w:val="00950A9B"/>
    <w:rsid w:val="00952719"/>
    <w:rsid w:val="00952E1B"/>
    <w:rsid w:val="009550F8"/>
    <w:rsid w:val="00955FF0"/>
    <w:rsid w:val="00956E7D"/>
    <w:rsid w:val="00962C94"/>
    <w:rsid w:val="00964C61"/>
    <w:rsid w:val="00964C8C"/>
    <w:rsid w:val="00966E90"/>
    <w:rsid w:val="009754EC"/>
    <w:rsid w:val="00984D81"/>
    <w:rsid w:val="009901D6"/>
    <w:rsid w:val="009912FC"/>
    <w:rsid w:val="00991D65"/>
    <w:rsid w:val="00991F75"/>
    <w:rsid w:val="009921BC"/>
    <w:rsid w:val="009922D3"/>
    <w:rsid w:val="009941FB"/>
    <w:rsid w:val="00996938"/>
    <w:rsid w:val="009A18DE"/>
    <w:rsid w:val="009A2D22"/>
    <w:rsid w:val="009A3C92"/>
    <w:rsid w:val="009A5DDC"/>
    <w:rsid w:val="009A6387"/>
    <w:rsid w:val="009A6E5C"/>
    <w:rsid w:val="009A78A3"/>
    <w:rsid w:val="009B1C94"/>
    <w:rsid w:val="009B37BE"/>
    <w:rsid w:val="009B7D27"/>
    <w:rsid w:val="009C2E57"/>
    <w:rsid w:val="009C67D3"/>
    <w:rsid w:val="009C6919"/>
    <w:rsid w:val="009D095C"/>
    <w:rsid w:val="009D3A1F"/>
    <w:rsid w:val="009D3BCE"/>
    <w:rsid w:val="009D3BD9"/>
    <w:rsid w:val="009D4247"/>
    <w:rsid w:val="009D6331"/>
    <w:rsid w:val="009D6D30"/>
    <w:rsid w:val="009E1AE2"/>
    <w:rsid w:val="009E6770"/>
    <w:rsid w:val="009F3B0B"/>
    <w:rsid w:val="009F3B13"/>
    <w:rsid w:val="009F3DAC"/>
    <w:rsid w:val="009F4EEC"/>
    <w:rsid w:val="009F4FE6"/>
    <w:rsid w:val="009F760C"/>
    <w:rsid w:val="009F7684"/>
    <w:rsid w:val="00A004EC"/>
    <w:rsid w:val="00A05179"/>
    <w:rsid w:val="00A0678A"/>
    <w:rsid w:val="00A06CC7"/>
    <w:rsid w:val="00A06F5E"/>
    <w:rsid w:val="00A13D6C"/>
    <w:rsid w:val="00A14540"/>
    <w:rsid w:val="00A23382"/>
    <w:rsid w:val="00A268CE"/>
    <w:rsid w:val="00A275EA"/>
    <w:rsid w:val="00A3125E"/>
    <w:rsid w:val="00A34EF7"/>
    <w:rsid w:val="00A368A6"/>
    <w:rsid w:val="00A378C3"/>
    <w:rsid w:val="00A37C98"/>
    <w:rsid w:val="00A41467"/>
    <w:rsid w:val="00A4203F"/>
    <w:rsid w:val="00A4265E"/>
    <w:rsid w:val="00A44067"/>
    <w:rsid w:val="00A4496B"/>
    <w:rsid w:val="00A466A8"/>
    <w:rsid w:val="00A4678D"/>
    <w:rsid w:val="00A46AA6"/>
    <w:rsid w:val="00A54250"/>
    <w:rsid w:val="00A54AE9"/>
    <w:rsid w:val="00A559A9"/>
    <w:rsid w:val="00A56BC1"/>
    <w:rsid w:val="00A60FDF"/>
    <w:rsid w:val="00A61BB1"/>
    <w:rsid w:val="00A6374B"/>
    <w:rsid w:val="00A6496D"/>
    <w:rsid w:val="00A65109"/>
    <w:rsid w:val="00A66B33"/>
    <w:rsid w:val="00A70EE9"/>
    <w:rsid w:val="00A72ED3"/>
    <w:rsid w:val="00A73081"/>
    <w:rsid w:val="00A76F17"/>
    <w:rsid w:val="00A77300"/>
    <w:rsid w:val="00A77449"/>
    <w:rsid w:val="00A778A1"/>
    <w:rsid w:val="00A809DD"/>
    <w:rsid w:val="00A81180"/>
    <w:rsid w:val="00A816DB"/>
    <w:rsid w:val="00A81BD9"/>
    <w:rsid w:val="00A8452D"/>
    <w:rsid w:val="00A84756"/>
    <w:rsid w:val="00A851C2"/>
    <w:rsid w:val="00A8651A"/>
    <w:rsid w:val="00A93796"/>
    <w:rsid w:val="00A93B91"/>
    <w:rsid w:val="00A94A68"/>
    <w:rsid w:val="00AA0B91"/>
    <w:rsid w:val="00AA0DA6"/>
    <w:rsid w:val="00AA0E9B"/>
    <w:rsid w:val="00AA160A"/>
    <w:rsid w:val="00AA2426"/>
    <w:rsid w:val="00AA2EA1"/>
    <w:rsid w:val="00AA38A1"/>
    <w:rsid w:val="00AB0A54"/>
    <w:rsid w:val="00AB21C7"/>
    <w:rsid w:val="00AC090F"/>
    <w:rsid w:val="00AC0D52"/>
    <w:rsid w:val="00AC304E"/>
    <w:rsid w:val="00AD3DCF"/>
    <w:rsid w:val="00AD5312"/>
    <w:rsid w:val="00AE001A"/>
    <w:rsid w:val="00AE2756"/>
    <w:rsid w:val="00AE4986"/>
    <w:rsid w:val="00AE6739"/>
    <w:rsid w:val="00AE78FB"/>
    <w:rsid w:val="00AF296D"/>
    <w:rsid w:val="00AF3062"/>
    <w:rsid w:val="00AF383A"/>
    <w:rsid w:val="00AF5CBB"/>
    <w:rsid w:val="00B012D2"/>
    <w:rsid w:val="00B02E7B"/>
    <w:rsid w:val="00B035D6"/>
    <w:rsid w:val="00B03C11"/>
    <w:rsid w:val="00B053F7"/>
    <w:rsid w:val="00B06ACD"/>
    <w:rsid w:val="00B0785E"/>
    <w:rsid w:val="00B105A2"/>
    <w:rsid w:val="00B10D77"/>
    <w:rsid w:val="00B11659"/>
    <w:rsid w:val="00B21236"/>
    <w:rsid w:val="00B21B74"/>
    <w:rsid w:val="00B22174"/>
    <w:rsid w:val="00B2305E"/>
    <w:rsid w:val="00B23AF9"/>
    <w:rsid w:val="00B25327"/>
    <w:rsid w:val="00B25AF7"/>
    <w:rsid w:val="00B31F3B"/>
    <w:rsid w:val="00B342A4"/>
    <w:rsid w:val="00B41383"/>
    <w:rsid w:val="00B422DA"/>
    <w:rsid w:val="00B4366A"/>
    <w:rsid w:val="00B442F7"/>
    <w:rsid w:val="00B4688E"/>
    <w:rsid w:val="00B47D91"/>
    <w:rsid w:val="00B507A4"/>
    <w:rsid w:val="00B5529B"/>
    <w:rsid w:val="00B60871"/>
    <w:rsid w:val="00B609ED"/>
    <w:rsid w:val="00B60DFB"/>
    <w:rsid w:val="00B610D6"/>
    <w:rsid w:val="00B61AD0"/>
    <w:rsid w:val="00B72184"/>
    <w:rsid w:val="00B758B8"/>
    <w:rsid w:val="00B7600C"/>
    <w:rsid w:val="00B80E55"/>
    <w:rsid w:val="00B841DF"/>
    <w:rsid w:val="00B85FDC"/>
    <w:rsid w:val="00B874CF"/>
    <w:rsid w:val="00B90280"/>
    <w:rsid w:val="00B9223A"/>
    <w:rsid w:val="00B9380C"/>
    <w:rsid w:val="00B97553"/>
    <w:rsid w:val="00BA0D49"/>
    <w:rsid w:val="00BA2424"/>
    <w:rsid w:val="00BA32F8"/>
    <w:rsid w:val="00BA4A5F"/>
    <w:rsid w:val="00BB331C"/>
    <w:rsid w:val="00BB424A"/>
    <w:rsid w:val="00BB451A"/>
    <w:rsid w:val="00BB46A6"/>
    <w:rsid w:val="00BB6083"/>
    <w:rsid w:val="00BD1305"/>
    <w:rsid w:val="00BD1CC0"/>
    <w:rsid w:val="00BD29D7"/>
    <w:rsid w:val="00BD3F3C"/>
    <w:rsid w:val="00BD67BE"/>
    <w:rsid w:val="00BE28FF"/>
    <w:rsid w:val="00BE33D2"/>
    <w:rsid w:val="00BE3F8D"/>
    <w:rsid w:val="00BE66D5"/>
    <w:rsid w:val="00BE753F"/>
    <w:rsid w:val="00BF0906"/>
    <w:rsid w:val="00BF0F02"/>
    <w:rsid w:val="00BF2BFD"/>
    <w:rsid w:val="00BF3018"/>
    <w:rsid w:val="00BF385F"/>
    <w:rsid w:val="00BF5754"/>
    <w:rsid w:val="00BF668A"/>
    <w:rsid w:val="00BF6E75"/>
    <w:rsid w:val="00BF737A"/>
    <w:rsid w:val="00C02529"/>
    <w:rsid w:val="00C03A18"/>
    <w:rsid w:val="00C07898"/>
    <w:rsid w:val="00C11C2C"/>
    <w:rsid w:val="00C1249F"/>
    <w:rsid w:val="00C1531E"/>
    <w:rsid w:val="00C15B3B"/>
    <w:rsid w:val="00C17377"/>
    <w:rsid w:val="00C2045D"/>
    <w:rsid w:val="00C2275E"/>
    <w:rsid w:val="00C24C21"/>
    <w:rsid w:val="00C30C62"/>
    <w:rsid w:val="00C310D0"/>
    <w:rsid w:val="00C32B87"/>
    <w:rsid w:val="00C33473"/>
    <w:rsid w:val="00C33BFE"/>
    <w:rsid w:val="00C3797C"/>
    <w:rsid w:val="00C50A05"/>
    <w:rsid w:val="00C525D0"/>
    <w:rsid w:val="00C532E0"/>
    <w:rsid w:val="00C5381C"/>
    <w:rsid w:val="00C550EE"/>
    <w:rsid w:val="00C5727B"/>
    <w:rsid w:val="00C57A71"/>
    <w:rsid w:val="00C57B7D"/>
    <w:rsid w:val="00C61A13"/>
    <w:rsid w:val="00C624D9"/>
    <w:rsid w:val="00C62B1E"/>
    <w:rsid w:val="00C62DF3"/>
    <w:rsid w:val="00C63981"/>
    <w:rsid w:val="00C63BC4"/>
    <w:rsid w:val="00C64F91"/>
    <w:rsid w:val="00C6610B"/>
    <w:rsid w:val="00C6651A"/>
    <w:rsid w:val="00C66CC6"/>
    <w:rsid w:val="00C67DD2"/>
    <w:rsid w:val="00C70984"/>
    <w:rsid w:val="00C710E7"/>
    <w:rsid w:val="00C713DB"/>
    <w:rsid w:val="00C729A6"/>
    <w:rsid w:val="00C74C1A"/>
    <w:rsid w:val="00C75186"/>
    <w:rsid w:val="00C824BF"/>
    <w:rsid w:val="00C82CA0"/>
    <w:rsid w:val="00C83678"/>
    <w:rsid w:val="00C84F56"/>
    <w:rsid w:val="00C903A9"/>
    <w:rsid w:val="00C914E4"/>
    <w:rsid w:val="00C91816"/>
    <w:rsid w:val="00C9264D"/>
    <w:rsid w:val="00C93D95"/>
    <w:rsid w:val="00C957F9"/>
    <w:rsid w:val="00CA0B22"/>
    <w:rsid w:val="00CA1263"/>
    <w:rsid w:val="00CA247A"/>
    <w:rsid w:val="00CA3DEF"/>
    <w:rsid w:val="00CA6436"/>
    <w:rsid w:val="00CA6AC1"/>
    <w:rsid w:val="00CB3B0D"/>
    <w:rsid w:val="00CB5236"/>
    <w:rsid w:val="00CB54F4"/>
    <w:rsid w:val="00CB65E3"/>
    <w:rsid w:val="00CB7789"/>
    <w:rsid w:val="00CC0627"/>
    <w:rsid w:val="00CC5531"/>
    <w:rsid w:val="00CC643E"/>
    <w:rsid w:val="00CC6789"/>
    <w:rsid w:val="00CD0BA4"/>
    <w:rsid w:val="00CD14F2"/>
    <w:rsid w:val="00CD2CDA"/>
    <w:rsid w:val="00CD50E9"/>
    <w:rsid w:val="00CD7AFA"/>
    <w:rsid w:val="00CE075D"/>
    <w:rsid w:val="00CE48E6"/>
    <w:rsid w:val="00CE516D"/>
    <w:rsid w:val="00CE7D3D"/>
    <w:rsid w:val="00CF01BC"/>
    <w:rsid w:val="00CF5020"/>
    <w:rsid w:val="00CF63CB"/>
    <w:rsid w:val="00D00693"/>
    <w:rsid w:val="00D05FA0"/>
    <w:rsid w:val="00D06F16"/>
    <w:rsid w:val="00D0757F"/>
    <w:rsid w:val="00D11751"/>
    <w:rsid w:val="00D137AF"/>
    <w:rsid w:val="00D13C02"/>
    <w:rsid w:val="00D14971"/>
    <w:rsid w:val="00D14C2C"/>
    <w:rsid w:val="00D1657A"/>
    <w:rsid w:val="00D17CA0"/>
    <w:rsid w:val="00D240C1"/>
    <w:rsid w:val="00D261BC"/>
    <w:rsid w:val="00D30721"/>
    <w:rsid w:val="00D309C9"/>
    <w:rsid w:val="00D34D6B"/>
    <w:rsid w:val="00D35942"/>
    <w:rsid w:val="00D3651B"/>
    <w:rsid w:val="00D36BF8"/>
    <w:rsid w:val="00D479F3"/>
    <w:rsid w:val="00D52ED3"/>
    <w:rsid w:val="00D55FFC"/>
    <w:rsid w:val="00D57045"/>
    <w:rsid w:val="00D57C25"/>
    <w:rsid w:val="00D57E46"/>
    <w:rsid w:val="00D63706"/>
    <w:rsid w:val="00D653A6"/>
    <w:rsid w:val="00D66AE7"/>
    <w:rsid w:val="00D66FDE"/>
    <w:rsid w:val="00D67D7F"/>
    <w:rsid w:val="00D7289D"/>
    <w:rsid w:val="00D7464D"/>
    <w:rsid w:val="00D7542F"/>
    <w:rsid w:val="00D7649B"/>
    <w:rsid w:val="00D800DA"/>
    <w:rsid w:val="00D8055F"/>
    <w:rsid w:val="00D8200C"/>
    <w:rsid w:val="00D8368A"/>
    <w:rsid w:val="00D8527E"/>
    <w:rsid w:val="00D86BF6"/>
    <w:rsid w:val="00D874BD"/>
    <w:rsid w:val="00D9075D"/>
    <w:rsid w:val="00D931DF"/>
    <w:rsid w:val="00D9362B"/>
    <w:rsid w:val="00D93B70"/>
    <w:rsid w:val="00D940EB"/>
    <w:rsid w:val="00D97221"/>
    <w:rsid w:val="00DA02E2"/>
    <w:rsid w:val="00DA0D0C"/>
    <w:rsid w:val="00DA35CF"/>
    <w:rsid w:val="00DA3F84"/>
    <w:rsid w:val="00DB127F"/>
    <w:rsid w:val="00DB32E3"/>
    <w:rsid w:val="00DB4273"/>
    <w:rsid w:val="00DB48C8"/>
    <w:rsid w:val="00DB6813"/>
    <w:rsid w:val="00DC055B"/>
    <w:rsid w:val="00DC0E91"/>
    <w:rsid w:val="00DC3443"/>
    <w:rsid w:val="00DC4FF8"/>
    <w:rsid w:val="00DC53AD"/>
    <w:rsid w:val="00DD030D"/>
    <w:rsid w:val="00DD1DC0"/>
    <w:rsid w:val="00DD3BF1"/>
    <w:rsid w:val="00DD42A1"/>
    <w:rsid w:val="00DD491F"/>
    <w:rsid w:val="00DD53D4"/>
    <w:rsid w:val="00DD5E89"/>
    <w:rsid w:val="00DD60A0"/>
    <w:rsid w:val="00DE11AD"/>
    <w:rsid w:val="00DE162D"/>
    <w:rsid w:val="00DE58BD"/>
    <w:rsid w:val="00DE5BB6"/>
    <w:rsid w:val="00DE7910"/>
    <w:rsid w:val="00DE7921"/>
    <w:rsid w:val="00DF0A18"/>
    <w:rsid w:val="00DF12A5"/>
    <w:rsid w:val="00DF3B19"/>
    <w:rsid w:val="00DF4626"/>
    <w:rsid w:val="00DF5C5F"/>
    <w:rsid w:val="00DF6CD5"/>
    <w:rsid w:val="00DF7D5A"/>
    <w:rsid w:val="00DF7FF8"/>
    <w:rsid w:val="00E04361"/>
    <w:rsid w:val="00E0519D"/>
    <w:rsid w:val="00E062FC"/>
    <w:rsid w:val="00E125AC"/>
    <w:rsid w:val="00E134FB"/>
    <w:rsid w:val="00E13BEF"/>
    <w:rsid w:val="00E14102"/>
    <w:rsid w:val="00E14DA4"/>
    <w:rsid w:val="00E16901"/>
    <w:rsid w:val="00E2106C"/>
    <w:rsid w:val="00E2165A"/>
    <w:rsid w:val="00E21CB3"/>
    <w:rsid w:val="00E225AA"/>
    <w:rsid w:val="00E22601"/>
    <w:rsid w:val="00E23713"/>
    <w:rsid w:val="00E25486"/>
    <w:rsid w:val="00E33D3A"/>
    <w:rsid w:val="00E350F7"/>
    <w:rsid w:val="00E3705A"/>
    <w:rsid w:val="00E41CB3"/>
    <w:rsid w:val="00E42D48"/>
    <w:rsid w:val="00E43999"/>
    <w:rsid w:val="00E45A93"/>
    <w:rsid w:val="00E46B84"/>
    <w:rsid w:val="00E548CF"/>
    <w:rsid w:val="00E56476"/>
    <w:rsid w:val="00E56630"/>
    <w:rsid w:val="00E60CEF"/>
    <w:rsid w:val="00E624D0"/>
    <w:rsid w:val="00E6327C"/>
    <w:rsid w:val="00E65663"/>
    <w:rsid w:val="00E674A4"/>
    <w:rsid w:val="00E7264E"/>
    <w:rsid w:val="00E73177"/>
    <w:rsid w:val="00E777BE"/>
    <w:rsid w:val="00E805DF"/>
    <w:rsid w:val="00E80D05"/>
    <w:rsid w:val="00E811B9"/>
    <w:rsid w:val="00E84967"/>
    <w:rsid w:val="00E853B7"/>
    <w:rsid w:val="00E857A3"/>
    <w:rsid w:val="00E86300"/>
    <w:rsid w:val="00E866A8"/>
    <w:rsid w:val="00E8748B"/>
    <w:rsid w:val="00E9176B"/>
    <w:rsid w:val="00E91DE3"/>
    <w:rsid w:val="00E9401B"/>
    <w:rsid w:val="00E944E8"/>
    <w:rsid w:val="00E958FF"/>
    <w:rsid w:val="00E97643"/>
    <w:rsid w:val="00E97D66"/>
    <w:rsid w:val="00EA0146"/>
    <w:rsid w:val="00EA056F"/>
    <w:rsid w:val="00EA3884"/>
    <w:rsid w:val="00EA4CAF"/>
    <w:rsid w:val="00EA6B44"/>
    <w:rsid w:val="00EA7632"/>
    <w:rsid w:val="00EB23C2"/>
    <w:rsid w:val="00EB6A11"/>
    <w:rsid w:val="00EC0677"/>
    <w:rsid w:val="00EC1FDB"/>
    <w:rsid w:val="00EC6C1B"/>
    <w:rsid w:val="00ED1627"/>
    <w:rsid w:val="00ED743A"/>
    <w:rsid w:val="00EE07AE"/>
    <w:rsid w:val="00EE2915"/>
    <w:rsid w:val="00EE2A45"/>
    <w:rsid w:val="00EE2C7E"/>
    <w:rsid w:val="00EF3B0B"/>
    <w:rsid w:val="00EF68D1"/>
    <w:rsid w:val="00EF6956"/>
    <w:rsid w:val="00EF73D5"/>
    <w:rsid w:val="00F04151"/>
    <w:rsid w:val="00F05166"/>
    <w:rsid w:val="00F06716"/>
    <w:rsid w:val="00F06F21"/>
    <w:rsid w:val="00F07B77"/>
    <w:rsid w:val="00F07C2A"/>
    <w:rsid w:val="00F1074E"/>
    <w:rsid w:val="00F11963"/>
    <w:rsid w:val="00F12A6E"/>
    <w:rsid w:val="00F12E48"/>
    <w:rsid w:val="00F158F4"/>
    <w:rsid w:val="00F15C80"/>
    <w:rsid w:val="00F15D2B"/>
    <w:rsid w:val="00F16778"/>
    <w:rsid w:val="00F17584"/>
    <w:rsid w:val="00F17B8B"/>
    <w:rsid w:val="00F24FA9"/>
    <w:rsid w:val="00F266CF"/>
    <w:rsid w:val="00F27B6B"/>
    <w:rsid w:val="00F30AEF"/>
    <w:rsid w:val="00F3138F"/>
    <w:rsid w:val="00F32851"/>
    <w:rsid w:val="00F354F6"/>
    <w:rsid w:val="00F361F2"/>
    <w:rsid w:val="00F36CA4"/>
    <w:rsid w:val="00F36D99"/>
    <w:rsid w:val="00F4629B"/>
    <w:rsid w:val="00F50448"/>
    <w:rsid w:val="00F513FE"/>
    <w:rsid w:val="00F522DA"/>
    <w:rsid w:val="00F55073"/>
    <w:rsid w:val="00F57F84"/>
    <w:rsid w:val="00F60177"/>
    <w:rsid w:val="00F613CC"/>
    <w:rsid w:val="00F61BB7"/>
    <w:rsid w:val="00F62D3E"/>
    <w:rsid w:val="00F666EF"/>
    <w:rsid w:val="00F66771"/>
    <w:rsid w:val="00F66F3D"/>
    <w:rsid w:val="00F72347"/>
    <w:rsid w:val="00F754BA"/>
    <w:rsid w:val="00F75FEC"/>
    <w:rsid w:val="00F76F62"/>
    <w:rsid w:val="00F80676"/>
    <w:rsid w:val="00F81F5D"/>
    <w:rsid w:val="00F82B69"/>
    <w:rsid w:val="00F83579"/>
    <w:rsid w:val="00F84D2B"/>
    <w:rsid w:val="00F850D6"/>
    <w:rsid w:val="00F852A4"/>
    <w:rsid w:val="00F853C1"/>
    <w:rsid w:val="00F87095"/>
    <w:rsid w:val="00F908E0"/>
    <w:rsid w:val="00F936C6"/>
    <w:rsid w:val="00F9639A"/>
    <w:rsid w:val="00F975A9"/>
    <w:rsid w:val="00F97A59"/>
    <w:rsid w:val="00FA1BE3"/>
    <w:rsid w:val="00FA2B1B"/>
    <w:rsid w:val="00FA41A6"/>
    <w:rsid w:val="00FA51F4"/>
    <w:rsid w:val="00FA522E"/>
    <w:rsid w:val="00FA62CF"/>
    <w:rsid w:val="00FA701C"/>
    <w:rsid w:val="00FA711D"/>
    <w:rsid w:val="00FA7716"/>
    <w:rsid w:val="00FB6ABB"/>
    <w:rsid w:val="00FC053E"/>
    <w:rsid w:val="00FC3EB7"/>
    <w:rsid w:val="00FD08E5"/>
    <w:rsid w:val="00FD0948"/>
    <w:rsid w:val="00FD0BF9"/>
    <w:rsid w:val="00FD13B0"/>
    <w:rsid w:val="00FD1D33"/>
    <w:rsid w:val="00FD506E"/>
    <w:rsid w:val="00FE12B7"/>
    <w:rsid w:val="00FE48F7"/>
    <w:rsid w:val="00FF0990"/>
    <w:rsid w:val="00FF5696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character" w:styleId="Hipercze">
    <w:name w:val="Hyperlink"/>
    <w:rsid w:val="00490D27"/>
    <w:rPr>
      <w:color w:val="0000FF"/>
      <w:u w:val="single"/>
    </w:rPr>
  </w:style>
  <w:style w:type="paragraph" w:styleId="Nagwek">
    <w:name w:val="header"/>
    <w:basedOn w:val="Normalny"/>
    <w:link w:val="NagwekZnak"/>
    <w:rsid w:val="00490D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90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90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C6"/>
  </w:style>
  <w:style w:type="paragraph" w:styleId="Tekstdymka">
    <w:name w:val="Balloon Text"/>
    <w:basedOn w:val="Normalny"/>
    <w:link w:val="TekstdymkaZnak"/>
    <w:uiPriority w:val="99"/>
    <w:semiHidden/>
    <w:unhideWhenUsed/>
    <w:rsid w:val="00B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0710B"/>
    <w:pPr>
      <w:spacing w:after="0" w:line="240" w:lineRule="auto"/>
      <w:jc w:val="both"/>
    </w:pPr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710B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071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character" w:styleId="Hipercze">
    <w:name w:val="Hyperlink"/>
    <w:rsid w:val="00490D27"/>
    <w:rPr>
      <w:color w:val="0000FF"/>
      <w:u w:val="single"/>
    </w:rPr>
  </w:style>
  <w:style w:type="paragraph" w:styleId="Nagwek">
    <w:name w:val="header"/>
    <w:basedOn w:val="Normalny"/>
    <w:link w:val="NagwekZnak"/>
    <w:rsid w:val="00490D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90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90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C6"/>
  </w:style>
  <w:style w:type="paragraph" w:styleId="Tekstdymka">
    <w:name w:val="Balloon Text"/>
    <w:basedOn w:val="Normalny"/>
    <w:link w:val="TekstdymkaZnak"/>
    <w:uiPriority w:val="99"/>
    <w:semiHidden/>
    <w:unhideWhenUsed/>
    <w:rsid w:val="00B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0710B"/>
    <w:pPr>
      <w:spacing w:after="0" w:line="240" w:lineRule="auto"/>
      <w:jc w:val="both"/>
    </w:pPr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710B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071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ukacja@ost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ostrowice@p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ostrowice@post.pl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herb_Ostrowic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4780</Words>
  <Characters>28685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IT</cp:lastModifiedBy>
  <cp:revision>2</cp:revision>
  <cp:lastPrinted>2016-12-07T10:53:00Z</cp:lastPrinted>
  <dcterms:created xsi:type="dcterms:W3CDTF">2016-12-07T13:25:00Z</dcterms:created>
  <dcterms:modified xsi:type="dcterms:W3CDTF">2016-12-07T13:25:00Z</dcterms:modified>
</cp:coreProperties>
</file>