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4.9.0.0 -->
  <w:body>
    <w:p w:rsidR="00A77B3E">
      <w:pPr>
        <w:ind w:left="0"/>
        <w:jc w:val="center"/>
        <w:rPr>
          <w:b/>
          <w:caps/>
        </w:rPr>
      </w:pPr>
      <w:r>
        <w:rPr>
          <w:b/>
          <w:caps/>
        </w:rPr>
        <w:t>Uchwała</w:t>
      </w:r>
      <w:r>
        <w:rPr>
          <w:b/>
          <w:caps/>
        </w:rPr>
        <w:t xml:space="preserve"> Nr XI/59/15</w:t>
      </w:r>
      <w:r>
        <w:rPr>
          <w:b/>
          <w:caps/>
        </w:rPr>
        <w:br/>
      </w:r>
      <w:r>
        <w:rPr>
          <w:b/>
          <w:caps/>
        </w:rPr>
        <w:t>Rady Gminy Ostrowice</w:t>
      </w:r>
    </w:p>
    <w:p w:rsidR="00A77B3E">
      <w:pPr>
        <w:spacing w:before="280" w:after="280"/>
        <w:ind w:left="0"/>
        <w:jc w:val="center"/>
        <w:rPr>
          <w:b/>
          <w:caps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2015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z w:val="22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wysokości stawek opłaty 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Na podstawie  art. 18 ust. 2 pkt 8 oraz art. 40 ust. 1 ustawy z dnia 8 marca 1990 r. o samorządzie gminnym (t. j. Dz. U. z 2015, poz. 1515) oraz art. 19 pkt 1  lit. a i pkt 2 i 3 ustawy z dnia 12 stycznia 1991 r.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o podatkach i opłatach lokalnych (t. j. Dz. U. z 2014, poz. 849; z 2015 r. poz. 528, poz. 699, poz. 774, poz. 1045, poz. 1283, poz. 1777, poz. 1890) Rada Gminy Ostrowice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b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Ustala się dzienne stawki opłaty targowej od osób fizycznych, osób prawnych oraz jednostek organizacyjnych nie mających osobowości prawnej, w następujących wysokościach: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1)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przy sprzedaży z ręki, kosza, skrzynki – 10 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2)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przy sprzedaży z samochodu, platformy, przyczepy – 35 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3)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od sprzedaży ze straganu, stołu: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a)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do 4 m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zajmowanej powierzchni – 15 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b)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powyżej 4 m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zajmowanej powierzchni – 20 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rPr>
          <w:b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Opłatę targową za każdy dzień sprzedaży podczas imprez okolicznościowych na terenie Gminy Ostrowice (majówka, festyny, dożynki, rozpoczęcie i zakończenie lata itp.), ustala się w zależności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od rodzaju sprzedawanych towarów: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1)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piwo – 50 zł od nalewaka (dystrybutora);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2)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wyroby gastronomiczne: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a)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50 zł od stoiska do 4 m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zajmowanej powierzchni,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b)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75 zł od stoiska od 4 m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do 9 m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zajmowanej powierzchni,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c)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100 zł od stoiska powyżej 9 m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zajmowanej powierzchni,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3)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artykuły drobnego handlu (cukierki, wata cukrowa, popcorn, lody, gofry, zabawki, upominki) - 30 zł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od stoiska;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4)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artykuły rękodzielnicze i towary własnego wyrobu (rzeźby, obrazy, garnki itp.) - 10 zł od stoiska;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5)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artykuły inne (odzież, obuwie, prasa itp.) - 20 zł od stoiska.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rPr>
          <w:b/>
        </w:rPr>
        <w:t>§ 3. </w:t>
      </w:r>
      <w:r>
        <w:t>1. 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Opłatę targową można wpłacić na rachunek Urzędu Gminy lub wpłacić u osoby upoważnionej do poboru opłaty targowej.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Obowiązek zapłaty opłaty targowej powstaje przed rozpoczęciem sprzedaży w danym dniu.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rPr>
          <w:b/>
        </w:rPr>
        <w:t>§ 4. </w:t>
      </w:r>
      <w:r>
        <w:t>1. 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Do poboru opłaty targowej w drodze inkasa upoważnia się osoby: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1)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Dudek Maja,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2)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Kulicz Bożena,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3)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Trzcińska Edyta,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4)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Mroczek Tadeusz,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5)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Grabowska Marlena,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6)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Połubiak Sylwia,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7)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Opala Anna,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8)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Piwowarska Krystyna,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9)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Jagieła Ewa,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10)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Olszak Katarzyna,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11)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Szumska Agnieszka,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12)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Krasoń Stanisław,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13)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Pojasek Małgorzata,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14)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Prokocim Justyna.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Pobrane kwoty opłaty targowej, upoważnione osoby przekazują na rachunek bankowy Urzędu Gminy Ostrowice.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t>3. 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Ustala się wynagrodzenie za inkaso, w wysokości 20% od zainkasowanych opłat.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rPr>
          <w:b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Wykonanie uchwały powierza się Wójtowi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rPr>
          <w:b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Traci moc uchwała Nr VI/32/15 z dnia 5 maja 2015 r. w sprawie ustalenia wysokości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stawek opłaty targowej.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rPr>
          <w:b/>
        </w:rPr>
        <w:t>§ 7. 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Uchwała podlega publikacji w Dzienniku Urzędowym Województwa Zachodniopomorskiego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>i wchodzi w życie z dniem 1 stycznia 2016 r.</w:t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  <w:tab/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  <w:r>
        <w:rPr>
          <w:b w:val="0"/>
          <w:i w:val="0"/>
          <w:u w:val="none"/>
        </w:rPr>
        <w:t> 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Style w:val="DefaultParagraphFont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Style w:val="DefaultParagraphFont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</w:pP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  <w:t>Przewodniczący Rady</w:t>
            </w: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  <w:br/>
            </w: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  <w:br/>
            </w: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  <w:br/>
            </w:r>
            <w:r>
              <w:rPr>
                <w:b/>
              </w:rPr>
              <w:t>Roman Bany</w:t>
            </w:r>
          </w:p>
        </w:tc>
      </w:tr>
    </w:tbl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caps w:val="0"/>
          <w:sz w:val="22"/>
          <w:vertAlign w:val="baseline"/>
        </w:rPr>
      </w:pPr>
    </w:p>
    <w:sectPr>
      <w:footerReference w:type="default" r:id="rId4"/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80F3AB09-D8FC-4FCE-9D41-0327294D86CE. Podpisany</w:t>
          </w:r>
        </w:p>
      </w:tc>
      <w:tc>
        <w:tcPr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XI/59/15 z dnia 30 grudnia 2015 r.</dc:title>
  <dc:subject>w sprawie ustalenia wysokości stawek opłaty targowej</dc:subject>
  <dc:creator>User16</dc:creator>
  <cp:lastModifiedBy>User16</cp:lastModifiedBy>
  <cp:revision>1</cp:revision>
  <dcterms:created xsi:type="dcterms:W3CDTF">2016-01-12T10:34:28Z</dcterms:created>
  <dcterms:modified xsi:type="dcterms:W3CDTF">2016-01-12T10:34:28Z</dcterms:modified>
  <cp:category>Akt prawny</cp:category>
</cp:coreProperties>
</file>